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954CF0">
      <w:pPr>
        <w:pStyle w:val="Titolo1"/>
      </w:pPr>
      <w:r w:rsidRPr="00FC3650">
        <w:t>IL CAMMINO DELLA CHIESA NEL TEMPO</w:t>
      </w:r>
    </w:p>
    <w:p w14:paraId="7FE7EDA0" w14:textId="54F9250D" w:rsidR="0004743D" w:rsidRPr="00954CF0" w:rsidRDefault="00954CF0" w:rsidP="00954CF0">
      <w:pPr>
        <w:pStyle w:val="Titolo1"/>
        <w:rPr>
          <w:i/>
        </w:rPr>
      </w:pPr>
      <w:r w:rsidRPr="00954CF0">
        <w:t xml:space="preserve">Anche </w:t>
      </w:r>
      <w:r w:rsidRPr="00954CF0">
        <w:t>ai pagani Dio ha concesso che si convertano perché abbiano la vita!</w:t>
      </w:r>
    </w:p>
    <w:p w14:paraId="664FF2B3" w14:textId="5402BE2A" w:rsidR="00155753" w:rsidRDefault="00AC641A" w:rsidP="0052151E">
      <w:pPr>
        <w:spacing w:after="120"/>
        <w:jc w:val="both"/>
        <w:rPr>
          <w:rFonts w:ascii="Arial" w:hAnsi="Arial" w:cs="Arial"/>
          <w:iCs/>
        </w:rPr>
      </w:pPr>
      <w:r>
        <w:rPr>
          <w:rFonts w:ascii="Arial" w:hAnsi="Arial" w:cs="Arial"/>
          <w:iCs/>
        </w:rPr>
        <w:t xml:space="preserve">Nella Chiesa del Dio vivente la Parola del Signore è sopra ogni </w:t>
      </w:r>
      <w:r w:rsidR="007E3FBC">
        <w:rPr>
          <w:rFonts w:ascii="Arial" w:hAnsi="Arial" w:cs="Arial"/>
          <w:iCs/>
        </w:rPr>
        <w:t>persona</w:t>
      </w:r>
      <w:r>
        <w:rPr>
          <w:rFonts w:ascii="Arial" w:hAnsi="Arial" w:cs="Arial"/>
          <w:iCs/>
        </w:rPr>
        <w:t xml:space="preserve">. È sopra il papa, sopra i cardinali, sopra i vescovi, sopra i presbiteri, sopra i diaconi, sopra ogni cresimato e battezzato, sopra ogni profeta e ogni dottore, sopra ogni maestro e ogni pastore. Tutti alla Parola devono obbedienza. Quanti però sono preposti  a insegnare la Parola, sia con la vita che con la parola, devono rendere razione a tutta la Chiesa del perché della loro decisione e del perché del loro insegnamento. Lo devono fare con un discorso razionale, logico, capace di dissolvere ogni subbio. Non basta appellarsi all’autorità di cui </w:t>
      </w:r>
      <w:r w:rsidR="007E3FBC">
        <w:rPr>
          <w:rFonts w:ascii="Arial" w:hAnsi="Arial" w:cs="Arial"/>
          <w:iCs/>
        </w:rPr>
        <w:t xml:space="preserve">si </w:t>
      </w:r>
      <w:r>
        <w:rPr>
          <w:rFonts w:ascii="Arial" w:hAnsi="Arial" w:cs="Arial"/>
          <w:iCs/>
        </w:rPr>
        <w:t>è investit</w:t>
      </w:r>
      <w:r w:rsidR="007E3FBC">
        <w:rPr>
          <w:rFonts w:ascii="Arial" w:hAnsi="Arial" w:cs="Arial"/>
          <w:iCs/>
        </w:rPr>
        <w:t>i</w:t>
      </w:r>
      <w:r>
        <w:rPr>
          <w:rFonts w:ascii="Arial" w:hAnsi="Arial" w:cs="Arial"/>
          <w:iCs/>
        </w:rPr>
        <w:t xml:space="preserve">. È necessario rendere ragione </w:t>
      </w:r>
      <w:r w:rsidR="00C5029E">
        <w:rPr>
          <w:rFonts w:ascii="Arial" w:hAnsi="Arial" w:cs="Arial"/>
          <w:iCs/>
        </w:rPr>
        <w:t xml:space="preserve">(il testo greco parla di logos, il testo latino di ratio: </w:t>
      </w:r>
      <w:r w:rsidR="00C5029E" w:rsidRPr="00C5029E">
        <w:rPr>
          <w:rFonts w:ascii="Arial" w:hAnsi="Arial" w:cs="Arial"/>
          <w:iCs/>
        </w:rPr>
        <w:t>ἀπόδος τὸν λόγον</w:t>
      </w:r>
      <w:r w:rsidR="00C5029E">
        <w:rPr>
          <w:rFonts w:ascii="Arial" w:hAnsi="Arial" w:cs="Arial"/>
          <w:iCs/>
        </w:rPr>
        <w:t xml:space="preserve"> – </w:t>
      </w:r>
      <w:r w:rsidR="00C5029E" w:rsidRPr="00C5029E">
        <w:rPr>
          <w:rFonts w:ascii="Arial" w:hAnsi="Arial" w:cs="Arial"/>
          <w:iCs/>
        </w:rPr>
        <w:t>Redde rationem</w:t>
      </w:r>
      <w:r w:rsidR="00C5029E">
        <w:rPr>
          <w:rFonts w:ascii="Arial" w:hAnsi="Arial" w:cs="Arial"/>
          <w:iCs/>
        </w:rPr>
        <w:t xml:space="preserve">. </w:t>
      </w:r>
      <w:r w:rsidR="00C5029E" w:rsidRPr="00C5029E">
        <w:rPr>
          <w:rFonts w:ascii="Arial" w:hAnsi="Arial" w:cs="Arial"/>
          <w:iCs/>
        </w:rPr>
        <w:t>ἕτοιμοι ἀεὶ πρὸς ἀπολογίαν παντὶ τῷ αἰτοῦντι ὑμᾶς λόγον περὶ τῆς ἐν ὑμῖν ἐλπίδος</w:t>
      </w:r>
      <w:r w:rsidR="00C5029E">
        <w:rPr>
          <w:rFonts w:ascii="Arial" w:hAnsi="Arial" w:cs="Arial"/>
          <w:iCs/>
        </w:rPr>
        <w:t xml:space="preserve"> - </w:t>
      </w:r>
      <w:r w:rsidR="00C5029E" w:rsidRPr="00C5029E">
        <w:rPr>
          <w:rFonts w:ascii="Arial" w:hAnsi="Arial" w:cs="Arial"/>
          <w:iCs/>
        </w:rPr>
        <w:t>poscenti vos rationem de ea</w:t>
      </w:r>
      <w:r w:rsidR="00C5029E">
        <w:rPr>
          <w:rFonts w:ascii="Arial" w:hAnsi="Arial" w:cs="Arial"/>
          <w:iCs/>
        </w:rPr>
        <w:t xml:space="preserve"> </w:t>
      </w:r>
      <w:r w:rsidR="00C5029E" w:rsidRPr="00C5029E">
        <w:rPr>
          <w:rFonts w:ascii="Arial" w:hAnsi="Arial" w:cs="Arial"/>
          <w:iCs/>
        </w:rPr>
        <w:t>quae in vobis est spe</w:t>
      </w:r>
      <w:r w:rsidR="00C5029E">
        <w:rPr>
          <w:rFonts w:ascii="Arial" w:hAnsi="Arial" w:cs="Arial"/>
          <w:iCs/>
        </w:rPr>
        <w:t xml:space="preserve">). </w:t>
      </w:r>
      <w:r w:rsidR="0052151E">
        <w:rPr>
          <w:rFonts w:ascii="Arial" w:hAnsi="Arial" w:cs="Arial"/>
          <w:iCs/>
        </w:rPr>
        <w:t>Deve rendere ragione l’inferiore alla Chiesa e al mondo. Ma anche deve rende ragione il superiore alla Chiesa e al mondo. Il logos è discorso bene ordinato</w:t>
      </w:r>
      <w:r w:rsidR="007E3FBC">
        <w:rPr>
          <w:rFonts w:ascii="Arial" w:hAnsi="Arial" w:cs="Arial"/>
          <w:iCs/>
        </w:rPr>
        <w:t xml:space="preserve">, finalizzato a mettere in luce tutta la verità. </w:t>
      </w:r>
    </w:p>
    <w:p w14:paraId="3A991BFC" w14:textId="77777777" w:rsidR="005F6705" w:rsidRPr="005F6705" w:rsidRDefault="005F6705" w:rsidP="005F6705">
      <w:pPr>
        <w:spacing w:after="120"/>
        <w:jc w:val="both"/>
        <w:rPr>
          <w:rFonts w:ascii="Arial" w:hAnsi="Arial" w:cs="Arial"/>
          <w:iCs/>
          <w:lang w:val="fr-FR"/>
        </w:rPr>
      </w:pPr>
      <w:r w:rsidRPr="005F6705">
        <w:rPr>
          <w:rFonts w:ascii="Arial" w:hAnsi="Arial" w:cs="Arial"/>
          <w:iCs/>
        </w:rPr>
        <w:t xml:space="preserve">Diceva anche ai discepoli: «Un uomo ricco aveva un amministratore, e questi fu accusato dinanzi a lui di sperperare i suoi averi. Lo chiamò e gli disse: “Che cosa sento dire di te? Rendi conto della tua amministrazione, perché non potrai più amministrare” (Lc 16,1-2). </w:t>
      </w:r>
      <w:r w:rsidRPr="005F6705">
        <w:rPr>
          <w:rFonts w:ascii="Arial" w:hAnsi="Arial" w:cs="Arial"/>
          <w:iCs/>
          <w:lang w:val="fr-FR"/>
        </w:rPr>
        <w:t xml:space="preserve">Dicebat autem et ad discipulos: “ Homo quidam erat dives, qui habebat vilicum, et hic diffamatus est apud illum quasi dissipasset bona ipsius. Et vocavit illum et ait illi: “Quid hoc audio de te? Redde rationem vilicationis tuae; iam enim non poteris vilicare” (Lc 16,1-2). </w:t>
      </w:r>
      <w:r w:rsidRPr="005F6705">
        <w:rPr>
          <w:rFonts w:ascii="Arial" w:hAnsi="Arial" w:cs="Arial"/>
          <w:iCs/>
        </w:rPr>
        <w:t>Ἔλεγεν</w:t>
      </w:r>
      <w:r w:rsidRPr="005F6705">
        <w:rPr>
          <w:rFonts w:ascii="Arial" w:hAnsi="Arial" w:cs="Arial"/>
          <w:iCs/>
          <w:lang w:val="fr-FR"/>
        </w:rPr>
        <w:t xml:space="preserve"> </w:t>
      </w:r>
      <w:r w:rsidRPr="005F6705">
        <w:rPr>
          <w:rFonts w:ascii="Arial" w:hAnsi="Arial" w:cs="Arial"/>
          <w:iCs/>
        </w:rPr>
        <w:t>δὲ</w:t>
      </w:r>
      <w:r w:rsidRPr="005F6705">
        <w:rPr>
          <w:rFonts w:ascii="Arial" w:hAnsi="Arial" w:cs="Arial"/>
          <w:iCs/>
          <w:lang w:val="fr-FR"/>
        </w:rPr>
        <w:t xml:space="preserve"> </w:t>
      </w:r>
      <w:r w:rsidRPr="005F6705">
        <w:rPr>
          <w:rFonts w:ascii="Arial" w:hAnsi="Arial" w:cs="Arial"/>
          <w:iCs/>
        </w:rPr>
        <w:t>καὶ</w:t>
      </w:r>
      <w:r w:rsidRPr="005F6705">
        <w:rPr>
          <w:rFonts w:ascii="Arial" w:hAnsi="Arial" w:cs="Arial"/>
          <w:iCs/>
          <w:lang w:val="fr-FR"/>
        </w:rPr>
        <w:t xml:space="preserve"> </w:t>
      </w:r>
      <w:r w:rsidRPr="005F6705">
        <w:rPr>
          <w:rFonts w:ascii="Arial" w:hAnsi="Arial" w:cs="Arial"/>
          <w:iCs/>
        </w:rPr>
        <w:t>πρὸς</w:t>
      </w:r>
      <w:r w:rsidRPr="005F6705">
        <w:rPr>
          <w:rFonts w:ascii="Arial" w:hAnsi="Arial" w:cs="Arial"/>
          <w:iCs/>
          <w:lang w:val="fr-FR"/>
        </w:rPr>
        <w:t xml:space="preserve"> </w:t>
      </w:r>
      <w:r w:rsidRPr="005F6705">
        <w:rPr>
          <w:rFonts w:ascii="Arial" w:hAnsi="Arial" w:cs="Arial"/>
          <w:iCs/>
        </w:rPr>
        <w:t>τοὺς</w:t>
      </w:r>
      <w:r w:rsidRPr="005F6705">
        <w:rPr>
          <w:rFonts w:ascii="Arial" w:hAnsi="Arial" w:cs="Arial"/>
          <w:iCs/>
          <w:lang w:val="fr-FR"/>
        </w:rPr>
        <w:t xml:space="preserve"> </w:t>
      </w:r>
      <w:r w:rsidRPr="005F6705">
        <w:rPr>
          <w:rFonts w:ascii="Segoe UI Symbol" w:hAnsi="Segoe UI Symbol" w:cs="Segoe UI Symbol"/>
          <w:iCs/>
        </w:rPr>
        <w:t>⸀</w:t>
      </w:r>
      <w:r w:rsidRPr="005F6705">
        <w:rPr>
          <w:rFonts w:ascii="Arial" w:hAnsi="Arial" w:cs="Arial"/>
          <w:iCs/>
        </w:rPr>
        <w:t>μαθητάς·</w:t>
      </w:r>
      <w:r w:rsidRPr="005F6705">
        <w:rPr>
          <w:rFonts w:ascii="Arial" w:hAnsi="Arial" w:cs="Arial"/>
          <w:iCs/>
          <w:lang w:val="fr-FR"/>
        </w:rPr>
        <w:t xml:space="preserve"> </w:t>
      </w:r>
      <w:r w:rsidRPr="005F6705">
        <w:rPr>
          <w:rFonts w:ascii="Arial" w:hAnsi="Arial" w:cs="Arial"/>
          <w:iCs/>
        </w:rPr>
        <w:t>Ἄνθρωπός</w:t>
      </w:r>
      <w:r w:rsidRPr="005F6705">
        <w:rPr>
          <w:rFonts w:ascii="Arial" w:hAnsi="Arial" w:cs="Arial"/>
          <w:iCs/>
          <w:lang w:val="fr-FR"/>
        </w:rPr>
        <w:t xml:space="preserve"> </w:t>
      </w:r>
      <w:r w:rsidRPr="005F6705">
        <w:rPr>
          <w:rFonts w:ascii="Arial" w:hAnsi="Arial" w:cs="Arial"/>
          <w:iCs/>
        </w:rPr>
        <w:t>τις</w:t>
      </w:r>
      <w:r w:rsidRPr="005F6705">
        <w:rPr>
          <w:rFonts w:ascii="Arial" w:hAnsi="Arial" w:cs="Arial"/>
          <w:iCs/>
          <w:lang w:val="fr-FR"/>
        </w:rPr>
        <w:t xml:space="preserve"> </w:t>
      </w:r>
      <w:r w:rsidRPr="005F6705">
        <w:rPr>
          <w:rFonts w:ascii="Arial" w:hAnsi="Arial" w:cs="Arial"/>
          <w:iCs/>
        </w:rPr>
        <w:t>ἦν</w:t>
      </w:r>
      <w:r w:rsidRPr="005F6705">
        <w:rPr>
          <w:rFonts w:ascii="Arial" w:hAnsi="Arial" w:cs="Arial"/>
          <w:iCs/>
          <w:lang w:val="fr-FR"/>
        </w:rPr>
        <w:t xml:space="preserve"> </w:t>
      </w:r>
      <w:r w:rsidRPr="005F6705">
        <w:rPr>
          <w:rFonts w:ascii="Arial" w:hAnsi="Arial" w:cs="Arial"/>
          <w:iCs/>
        </w:rPr>
        <w:t>πλούσιος</w:t>
      </w:r>
      <w:r w:rsidRPr="005F6705">
        <w:rPr>
          <w:rFonts w:ascii="Arial" w:hAnsi="Arial" w:cs="Arial"/>
          <w:iCs/>
          <w:lang w:val="fr-FR"/>
        </w:rPr>
        <w:t xml:space="preserve"> </w:t>
      </w:r>
      <w:r w:rsidRPr="005F6705">
        <w:rPr>
          <w:rFonts w:ascii="Arial" w:hAnsi="Arial" w:cs="Arial"/>
          <w:iCs/>
        </w:rPr>
        <w:t>ὃς</w:t>
      </w:r>
      <w:r w:rsidRPr="005F6705">
        <w:rPr>
          <w:rFonts w:ascii="Arial" w:hAnsi="Arial" w:cs="Arial"/>
          <w:iCs/>
          <w:lang w:val="fr-FR"/>
        </w:rPr>
        <w:t xml:space="preserve"> </w:t>
      </w:r>
      <w:r w:rsidRPr="005F6705">
        <w:rPr>
          <w:rFonts w:ascii="Arial" w:hAnsi="Arial" w:cs="Arial"/>
          <w:iCs/>
        </w:rPr>
        <w:t>εἶχεν</w:t>
      </w:r>
      <w:r w:rsidRPr="005F6705">
        <w:rPr>
          <w:rFonts w:ascii="Arial" w:hAnsi="Arial" w:cs="Arial"/>
          <w:iCs/>
          <w:lang w:val="fr-FR"/>
        </w:rPr>
        <w:t xml:space="preserve"> </w:t>
      </w:r>
      <w:r w:rsidRPr="005F6705">
        <w:rPr>
          <w:rFonts w:ascii="Arial" w:hAnsi="Arial" w:cs="Arial"/>
          <w:iCs/>
        </w:rPr>
        <w:t>οἰκονόμον</w:t>
      </w:r>
      <w:r w:rsidRPr="005F6705">
        <w:rPr>
          <w:rFonts w:ascii="Arial" w:hAnsi="Arial" w:cs="Arial"/>
          <w:iCs/>
          <w:lang w:val="fr-FR"/>
        </w:rPr>
        <w:t xml:space="preserve">, </w:t>
      </w:r>
      <w:r w:rsidRPr="005F6705">
        <w:rPr>
          <w:rFonts w:ascii="Arial" w:hAnsi="Arial" w:cs="Arial"/>
          <w:iCs/>
        </w:rPr>
        <w:t>καὶ</w:t>
      </w:r>
      <w:r w:rsidRPr="005F6705">
        <w:rPr>
          <w:rFonts w:ascii="Arial" w:hAnsi="Arial" w:cs="Arial"/>
          <w:iCs/>
          <w:lang w:val="fr-FR"/>
        </w:rPr>
        <w:t xml:space="preserve"> </w:t>
      </w:r>
      <w:r w:rsidRPr="005F6705">
        <w:rPr>
          <w:rFonts w:ascii="Arial" w:hAnsi="Arial" w:cs="Arial"/>
          <w:iCs/>
        </w:rPr>
        <w:t>οὗτος</w:t>
      </w:r>
      <w:r w:rsidRPr="005F6705">
        <w:rPr>
          <w:rFonts w:ascii="Arial" w:hAnsi="Arial" w:cs="Arial"/>
          <w:iCs/>
          <w:lang w:val="fr-FR"/>
        </w:rPr>
        <w:t xml:space="preserve"> </w:t>
      </w:r>
      <w:r w:rsidRPr="005F6705">
        <w:rPr>
          <w:rFonts w:ascii="Arial" w:hAnsi="Arial" w:cs="Arial"/>
          <w:iCs/>
        </w:rPr>
        <w:t>διεβλήθη</w:t>
      </w:r>
      <w:r w:rsidRPr="005F6705">
        <w:rPr>
          <w:rFonts w:ascii="Arial" w:hAnsi="Arial" w:cs="Arial"/>
          <w:iCs/>
          <w:lang w:val="fr-FR"/>
        </w:rPr>
        <w:t xml:space="preserve"> </w:t>
      </w:r>
      <w:r w:rsidRPr="005F6705">
        <w:rPr>
          <w:rFonts w:ascii="Arial" w:hAnsi="Arial" w:cs="Arial"/>
          <w:iCs/>
        </w:rPr>
        <w:t>αὐτῷ</w:t>
      </w:r>
      <w:r w:rsidRPr="005F6705">
        <w:rPr>
          <w:rFonts w:ascii="Arial" w:hAnsi="Arial" w:cs="Arial"/>
          <w:iCs/>
          <w:lang w:val="fr-FR"/>
        </w:rPr>
        <w:t xml:space="preserve"> </w:t>
      </w:r>
      <w:r w:rsidRPr="005F6705">
        <w:rPr>
          <w:rFonts w:ascii="Arial" w:hAnsi="Arial" w:cs="Arial"/>
          <w:iCs/>
        </w:rPr>
        <w:t>ὡς</w:t>
      </w:r>
      <w:r w:rsidRPr="005F6705">
        <w:rPr>
          <w:rFonts w:ascii="Arial" w:hAnsi="Arial" w:cs="Arial"/>
          <w:iCs/>
          <w:lang w:val="fr-FR"/>
        </w:rPr>
        <w:t xml:space="preserve"> </w:t>
      </w:r>
      <w:r w:rsidRPr="005F6705">
        <w:rPr>
          <w:rFonts w:ascii="Arial" w:hAnsi="Arial" w:cs="Arial"/>
          <w:iCs/>
        </w:rPr>
        <w:t>διασκορπίζων</w:t>
      </w:r>
      <w:r w:rsidRPr="005F6705">
        <w:rPr>
          <w:rFonts w:ascii="Arial" w:hAnsi="Arial" w:cs="Arial"/>
          <w:iCs/>
          <w:lang w:val="fr-FR"/>
        </w:rPr>
        <w:t xml:space="preserve"> </w:t>
      </w:r>
      <w:r w:rsidRPr="005F6705">
        <w:rPr>
          <w:rFonts w:ascii="Arial" w:hAnsi="Arial" w:cs="Arial"/>
          <w:iCs/>
        </w:rPr>
        <w:t>τὰ</w:t>
      </w:r>
      <w:r w:rsidRPr="005F6705">
        <w:rPr>
          <w:rFonts w:ascii="Arial" w:hAnsi="Arial" w:cs="Arial"/>
          <w:iCs/>
          <w:lang w:val="fr-FR"/>
        </w:rPr>
        <w:t xml:space="preserve"> </w:t>
      </w:r>
      <w:r w:rsidRPr="005F6705">
        <w:rPr>
          <w:rFonts w:ascii="Arial" w:hAnsi="Arial" w:cs="Arial"/>
          <w:iCs/>
        </w:rPr>
        <w:t>ὑπάρχοντα</w:t>
      </w:r>
      <w:r w:rsidRPr="005F6705">
        <w:rPr>
          <w:rFonts w:ascii="Arial" w:hAnsi="Arial" w:cs="Arial"/>
          <w:iCs/>
          <w:lang w:val="fr-FR"/>
        </w:rPr>
        <w:t xml:space="preserve"> </w:t>
      </w:r>
      <w:r w:rsidRPr="005F6705">
        <w:rPr>
          <w:rFonts w:ascii="Arial" w:hAnsi="Arial" w:cs="Arial"/>
          <w:iCs/>
        </w:rPr>
        <w:t>αὐτοῦ</w:t>
      </w:r>
      <w:r w:rsidRPr="005F6705">
        <w:rPr>
          <w:rFonts w:ascii="Arial" w:hAnsi="Arial" w:cs="Arial"/>
          <w:iCs/>
          <w:lang w:val="fr-FR"/>
        </w:rPr>
        <w:t xml:space="preserve">. </w:t>
      </w:r>
      <w:r w:rsidRPr="005F6705">
        <w:rPr>
          <w:rFonts w:ascii="Arial" w:hAnsi="Arial" w:cs="Arial"/>
          <w:iCs/>
        </w:rPr>
        <w:t>καὶ</w:t>
      </w:r>
      <w:r w:rsidRPr="005F6705">
        <w:rPr>
          <w:rFonts w:ascii="Arial" w:hAnsi="Arial" w:cs="Arial"/>
          <w:iCs/>
          <w:lang w:val="fr-FR"/>
        </w:rPr>
        <w:t xml:space="preserve"> </w:t>
      </w:r>
      <w:r w:rsidRPr="005F6705">
        <w:rPr>
          <w:rFonts w:ascii="Arial" w:hAnsi="Arial" w:cs="Arial"/>
          <w:iCs/>
        </w:rPr>
        <w:t>φωνήσας</w:t>
      </w:r>
      <w:r w:rsidRPr="005F6705">
        <w:rPr>
          <w:rFonts w:ascii="Arial" w:hAnsi="Arial" w:cs="Arial"/>
          <w:iCs/>
          <w:lang w:val="fr-FR"/>
        </w:rPr>
        <w:t xml:space="preserve"> </w:t>
      </w:r>
      <w:r w:rsidRPr="005F6705">
        <w:rPr>
          <w:rFonts w:ascii="Arial" w:hAnsi="Arial" w:cs="Arial"/>
          <w:iCs/>
        </w:rPr>
        <w:t>αὐτὸν</w:t>
      </w:r>
      <w:r w:rsidRPr="005F6705">
        <w:rPr>
          <w:rFonts w:ascii="Arial" w:hAnsi="Arial" w:cs="Arial"/>
          <w:iCs/>
          <w:lang w:val="fr-FR"/>
        </w:rPr>
        <w:t xml:space="preserve"> </w:t>
      </w:r>
      <w:r w:rsidRPr="005F6705">
        <w:rPr>
          <w:rFonts w:ascii="Arial" w:hAnsi="Arial" w:cs="Arial"/>
          <w:iCs/>
        </w:rPr>
        <w:t>εἶπεν</w:t>
      </w:r>
      <w:r w:rsidRPr="005F6705">
        <w:rPr>
          <w:rFonts w:ascii="Arial" w:hAnsi="Arial" w:cs="Arial"/>
          <w:iCs/>
          <w:lang w:val="fr-FR"/>
        </w:rPr>
        <w:t xml:space="preserve"> </w:t>
      </w:r>
      <w:r w:rsidRPr="005F6705">
        <w:rPr>
          <w:rFonts w:ascii="Arial" w:hAnsi="Arial" w:cs="Arial"/>
          <w:iCs/>
        </w:rPr>
        <w:t>αὐτῷ·</w:t>
      </w:r>
      <w:r w:rsidRPr="005F6705">
        <w:rPr>
          <w:rFonts w:ascii="Arial" w:hAnsi="Arial" w:cs="Arial"/>
          <w:iCs/>
          <w:lang w:val="fr-FR"/>
        </w:rPr>
        <w:t xml:space="preserve"> </w:t>
      </w:r>
      <w:r w:rsidRPr="005F6705">
        <w:rPr>
          <w:rFonts w:ascii="Arial" w:hAnsi="Arial" w:cs="Arial"/>
          <w:iCs/>
        </w:rPr>
        <w:t>Τί</w:t>
      </w:r>
      <w:r w:rsidRPr="005F6705">
        <w:rPr>
          <w:rFonts w:ascii="Arial" w:hAnsi="Arial" w:cs="Arial"/>
          <w:iCs/>
          <w:lang w:val="fr-FR"/>
        </w:rPr>
        <w:t xml:space="preserve"> </w:t>
      </w:r>
      <w:r w:rsidRPr="005F6705">
        <w:rPr>
          <w:rFonts w:ascii="Arial" w:hAnsi="Arial" w:cs="Arial"/>
          <w:iCs/>
        </w:rPr>
        <w:t>τοῦτο</w:t>
      </w:r>
      <w:r w:rsidRPr="005F6705">
        <w:rPr>
          <w:rFonts w:ascii="Arial" w:hAnsi="Arial" w:cs="Arial"/>
          <w:iCs/>
          <w:lang w:val="fr-FR"/>
        </w:rPr>
        <w:t xml:space="preserve"> </w:t>
      </w:r>
      <w:r w:rsidRPr="005F6705">
        <w:rPr>
          <w:rFonts w:ascii="Arial" w:hAnsi="Arial" w:cs="Arial"/>
          <w:iCs/>
        </w:rPr>
        <w:t>ἀκούω</w:t>
      </w:r>
      <w:r w:rsidRPr="005F6705">
        <w:rPr>
          <w:rFonts w:ascii="Arial" w:hAnsi="Arial" w:cs="Arial"/>
          <w:iCs/>
          <w:lang w:val="fr-FR"/>
        </w:rPr>
        <w:t xml:space="preserve"> </w:t>
      </w:r>
      <w:r w:rsidRPr="005F6705">
        <w:rPr>
          <w:rFonts w:ascii="Arial" w:hAnsi="Arial" w:cs="Arial"/>
          <w:iCs/>
        </w:rPr>
        <w:t>περὶ</w:t>
      </w:r>
      <w:r w:rsidRPr="005F6705">
        <w:rPr>
          <w:rFonts w:ascii="Arial" w:hAnsi="Arial" w:cs="Arial"/>
          <w:iCs/>
          <w:lang w:val="fr-FR"/>
        </w:rPr>
        <w:t xml:space="preserve"> </w:t>
      </w:r>
      <w:r w:rsidRPr="005F6705">
        <w:rPr>
          <w:rFonts w:ascii="Arial" w:hAnsi="Arial" w:cs="Arial"/>
          <w:iCs/>
        </w:rPr>
        <w:t>σοῦ</w:t>
      </w:r>
      <w:r w:rsidRPr="005F6705">
        <w:rPr>
          <w:rFonts w:ascii="Arial" w:hAnsi="Arial" w:cs="Arial"/>
          <w:iCs/>
          <w:lang w:val="fr-FR"/>
        </w:rPr>
        <w:t xml:space="preserve">; </w:t>
      </w:r>
      <w:r w:rsidRPr="005F6705">
        <w:rPr>
          <w:rFonts w:ascii="Arial" w:hAnsi="Arial" w:cs="Arial"/>
          <w:iCs/>
        </w:rPr>
        <w:t>ἀπόδος</w:t>
      </w:r>
      <w:r w:rsidRPr="005F6705">
        <w:rPr>
          <w:rFonts w:ascii="Arial" w:hAnsi="Arial" w:cs="Arial"/>
          <w:iCs/>
          <w:lang w:val="fr-FR"/>
        </w:rPr>
        <w:t xml:space="preserve"> </w:t>
      </w:r>
      <w:r w:rsidRPr="005F6705">
        <w:rPr>
          <w:rFonts w:ascii="Arial" w:hAnsi="Arial" w:cs="Arial"/>
          <w:iCs/>
        </w:rPr>
        <w:t>τὸν</w:t>
      </w:r>
      <w:r w:rsidRPr="005F6705">
        <w:rPr>
          <w:rFonts w:ascii="Arial" w:hAnsi="Arial" w:cs="Arial"/>
          <w:iCs/>
          <w:lang w:val="fr-FR"/>
        </w:rPr>
        <w:t xml:space="preserve"> </w:t>
      </w:r>
      <w:r w:rsidRPr="005F6705">
        <w:rPr>
          <w:rFonts w:ascii="Arial" w:hAnsi="Arial" w:cs="Arial"/>
          <w:iCs/>
        </w:rPr>
        <w:t>λόγον</w:t>
      </w:r>
      <w:r w:rsidRPr="005F6705">
        <w:rPr>
          <w:rFonts w:ascii="Arial" w:hAnsi="Arial" w:cs="Arial"/>
          <w:iCs/>
          <w:lang w:val="fr-FR"/>
        </w:rPr>
        <w:t xml:space="preserve"> </w:t>
      </w:r>
      <w:r w:rsidRPr="005F6705">
        <w:rPr>
          <w:rFonts w:ascii="Arial" w:hAnsi="Arial" w:cs="Arial"/>
          <w:iCs/>
        </w:rPr>
        <w:t>τῆς</w:t>
      </w:r>
      <w:r w:rsidRPr="005F6705">
        <w:rPr>
          <w:rFonts w:ascii="Arial" w:hAnsi="Arial" w:cs="Arial"/>
          <w:iCs/>
          <w:lang w:val="fr-FR"/>
        </w:rPr>
        <w:t xml:space="preserve"> </w:t>
      </w:r>
      <w:r w:rsidRPr="005F6705">
        <w:rPr>
          <w:rFonts w:ascii="Arial" w:hAnsi="Arial" w:cs="Arial"/>
          <w:iCs/>
        </w:rPr>
        <w:t>οἰκονομίας</w:t>
      </w:r>
      <w:r w:rsidRPr="005F6705">
        <w:rPr>
          <w:rFonts w:ascii="Arial" w:hAnsi="Arial" w:cs="Arial"/>
          <w:iCs/>
          <w:lang w:val="fr-FR"/>
        </w:rPr>
        <w:t xml:space="preserve"> </w:t>
      </w:r>
      <w:r w:rsidRPr="005F6705">
        <w:rPr>
          <w:rFonts w:ascii="Arial" w:hAnsi="Arial" w:cs="Arial"/>
          <w:iCs/>
        </w:rPr>
        <w:t>σου</w:t>
      </w:r>
      <w:r w:rsidRPr="005F6705">
        <w:rPr>
          <w:rFonts w:ascii="Arial" w:hAnsi="Arial" w:cs="Arial"/>
          <w:iCs/>
          <w:lang w:val="fr-FR"/>
        </w:rPr>
        <w:t xml:space="preserve">, </w:t>
      </w:r>
      <w:r w:rsidRPr="005F6705">
        <w:rPr>
          <w:rFonts w:ascii="Arial" w:hAnsi="Arial" w:cs="Arial"/>
          <w:iCs/>
        </w:rPr>
        <w:t>οὐ</w:t>
      </w:r>
      <w:r w:rsidRPr="005F6705">
        <w:rPr>
          <w:rFonts w:ascii="Arial" w:hAnsi="Arial" w:cs="Arial"/>
          <w:iCs/>
          <w:lang w:val="fr-FR"/>
        </w:rPr>
        <w:t xml:space="preserve"> </w:t>
      </w:r>
      <w:r w:rsidRPr="005F6705">
        <w:rPr>
          <w:rFonts w:ascii="Arial" w:hAnsi="Arial" w:cs="Arial"/>
          <w:iCs/>
        </w:rPr>
        <w:t>γὰρ</w:t>
      </w:r>
      <w:r w:rsidRPr="005F6705">
        <w:rPr>
          <w:rFonts w:ascii="Arial" w:hAnsi="Arial" w:cs="Arial"/>
          <w:iCs/>
          <w:lang w:val="fr-FR"/>
        </w:rPr>
        <w:t xml:space="preserve"> </w:t>
      </w:r>
      <w:r w:rsidRPr="005F6705">
        <w:rPr>
          <w:rFonts w:ascii="Segoe UI Symbol" w:hAnsi="Segoe UI Symbol" w:cs="Segoe UI Symbol"/>
          <w:iCs/>
        </w:rPr>
        <w:t>⸀</w:t>
      </w:r>
      <w:r w:rsidRPr="005F6705">
        <w:rPr>
          <w:rFonts w:ascii="Arial" w:hAnsi="Arial" w:cs="Arial"/>
          <w:iCs/>
        </w:rPr>
        <w:t>δύνῃ</w:t>
      </w:r>
      <w:r w:rsidRPr="005F6705">
        <w:rPr>
          <w:rFonts w:ascii="Arial" w:hAnsi="Arial" w:cs="Arial"/>
          <w:iCs/>
          <w:lang w:val="fr-FR"/>
        </w:rPr>
        <w:t xml:space="preserve"> </w:t>
      </w:r>
      <w:r w:rsidRPr="005F6705">
        <w:rPr>
          <w:rFonts w:ascii="Arial" w:hAnsi="Arial" w:cs="Arial"/>
          <w:iCs/>
        </w:rPr>
        <w:t>ἔτι</w:t>
      </w:r>
      <w:r w:rsidRPr="005F6705">
        <w:rPr>
          <w:rFonts w:ascii="Arial" w:hAnsi="Arial" w:cs="Arial"/>
          <w:iCs/>
          <w:lang w:val="fr-FR"/>
        </w:rPr>
        <w:t xml:space="preserve"> </w:t>
      </w:r>
      <w:r w:rsidRPr="005F6705">
        <w:rPr>
          <w:rFonts w:ascii="Arial" w:hAnsi="Arial" w:cs="Arial"/>
          <w:iCs/>
        </w:rPr>
        <w:t>οἰκονομεῖν</w:t>
      </w:r>
      <w:r w:rsidRPr="005F6705">
        <w:rPr>
          <w:rFonts w:ascii="Arial" w:hAnsi="Arial" w:cs="Arial"/>
          <w:iCs/>
          <w:lang w:val="fr-FR"/>
        </w:rPr>
        <w:t xml:space="preserve"> (Lc 15,1-2). </w:t>
      </w:r>
    </w:p>
    <w:p w14:paraId="58B83631" w14:textId="1ED357EF" w:rsidR="005F6705" w:rsidRPr="005F6705" w:rsidRDefault="005F6705" w:rsidP="005F6705">
      <w:pPr>
        <w:spacing w:after="120"/>
        <w:jc w:val="both"/>
        <w:rPr>
          <w:rFonts w:ascii="Arial" w:hAnsi="Arial" w:cs="Arial"/>
          <w:iCs/>
          <w:lang w:val="fr-FR"/>
        </w:rPr>
      </w:pPr>
      <w:r w:rsidRPr="005F6705">
        <w:rPr>
          <w:rFonts w:ascii="Arial" w:hAnsi="Arial" w:cs="Arial"/>
          <w:iCs/>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(1Pt 3,13-16). </w:t>
      </w:r>
      <w:r w:rsidRPr="005F6705">
        <w:rPr>
          <w:rFonts w:ascii="Arial" w:hAnsi="Arial" w:cs="Arial"/>
          <w:iCs/>
          <w:lang w:val="fr-FR"/>
        </w:rPr>
        <w:t xml:space="preserve">Et quis est qui vobis noceat, si boni aemulatores fueritis? Sed et si patimini propter iustitiam, beati! Timorem autem eorum ne timueritis et non conturbemini, Dominum autem Christum sanctificate in cordibus vestris, parati semper ad defensionem omni poscenti vos rationem de ea, quae in vobis est spe; sed cum mansuetudine et timore, conscientiam habentes bonam, ut in quo de vobis detrectatur, confundantur, qui calumniantur vestram bonam in Christo conversationem (1Pt 3,13-16). </w:t>
      </w:r>
      <w:r w:rsidRPr="005F6705">
        <w:rPr>
          <w:rFonts w:ascii="Arial" w:hAnsi="Arial" w:cs="Arial"/>
          <w:iCs/>
        </w:rPr>
        <w:t>Καὶ</w:t>
      </w:r>
      <w:r w:rsidRPr="005F6705">
        <w:rPr>
          <w:rFonts w:ascii="Arial" w:hAnsi="Arial" w:cs="Arial"/>
          <w:iCs/>
          <w:lang w:val="fr-FR"/>
        </w:rPr>
        <w:t xml:space="preserve"> </w:t>
      </w:r>
      <w:r w:rsidRPr="005F6705">
        <w:rPr>
          <w:rFonts w:ascii="Arial" w:hAnsi="Arial" w:cs="Arial"/>
          <w:iCs/>
        </w:rPr>
        <w:t>τίς</w:t>
      </w:r>
      <w:r w:rsidRPr="005F6705">
        <w:rPr>
          <w:rFonts w:ascii="Arial" w:hAnsi="Arial" w:cs="Arial"/>
          <w:iCs/>
          <w:lang w:val="fr-FR"/>
        </w:rPr>
        <w:t xml:space="preserve"> </w:t>
      </w:r>
      <w:r w:rsidRPr="005F6705">
        <w:rPr>
          <w:rFonts w:ascii="Arial" w:hAnsi="Arial" w:cs="Arial"/>
          <w:iCs/>
        </w:rPr>
        <w:t>ὁ</w:t>
      </w:r>
      <w:r w:rsidRPr="005F6705">
        <w:rPr>
          <w:rFonts w:ascii="Arial" w:hAnsi="Arial" w:cs="Arial"/>
          <w:iCs/>
          <w:lang w:val="fr-FR"/>
        </w:rPr>
        <w:t xml:space="preserve"> </w:t>
      </w:r>
      <w:r w:rsidRPr="005F6705">
        <w:rPr>
          <w:rFonts w:ascii="Arial" w:hAnsi="Arial" w:cs="Arial"/>
          <w:iCs/>
        </w:rPr>
        <w:t>κακώσων</w:t>
      </w:r>
      <w:r w:rsidRPr="005F6705">
        <w:rPr>
          <w:rFonts w:ascii="Arial" w:hAnsi="Arial" w:cs="Arial"/>
          <w:iCs/>
          <w:lang w:val="fr-FR"/>
        </w:rPr>
        <w:t xml:space="preserve"> </w:t>
      </w:r>
      <w:r w:rsidRPr="005F6705">
        <w:rPr>
          <w:rFonts w:ascii="Arial" w:hAnsi="Arial" w:cs="Arial"/>
          <w:iCs/>
        </w:rPr>
        <w:t>ὑμᾶς</w:t>
      </w:r>
      <w:r w:rsidRPr="005F6705">
        <w:rPr>
          <w:rFonts w:ascii="Arial" w:hAnsi="Arial" w:cs="Arial"/>
          <w:iCs/>
          <w:lang w:val="fr-FR"/>
        </w:rPr>
        <w:t xml:space="preserve"> </w:t>
      </w:r>
      <w:r w:rsidRPr="005F6705">
        <w:rPr>
          <w:rFonts w:ascii="Arial" w:hAnsi="Arial" w:cs="Arial"/>
          <w:iCs/>
        </w:rPr>
        <w:t>ἐὰν</w:t>
      </w:r>
      <w:r w:rsidRPr="005F6705">
        <w:rPr>
          <w:rFonts w:ascii="Arial" w:hAnsi="Arial" w:cs="Arial"/>
          <w:iCs/>
          <w:lang w:val="fr-FR"/>
        </w:rPr>
        <w:t xml:space="preserve"> </w:t>
      </w:r>
      <w:r w:rsidRPr="005F6705">
        <w:rPr>
          <w:rFonts w:ascii="Arial" w:hAnsi="Arial" w:cs="Arial"/>
          <w:iCs/>
        </w:rPr>
        <w:t>τοῦ</w:t>
      </w:r>
      <w:r w:rsidRPr="005F6705">
        <w:rPr>
          <w:rFonts w:ascii="Arial" w:hAnsi="Arial" w:cs="Arial"/>
          <w:iCs/>
          <w:lang w:val="fr-FR"/>
        </w:rPr>
        <w:t xml:space="preserve"> </w:t>
      </w:r>
      <w:r w:rsidRPr="005F6705">
        <w:rPr>
          <w:rFonts w:ascii="Arial" w:hAnsi="Arial" w:cs="Arial"/>
          <w:iCs/>
        </w:rPr>
        <w:t>ἀγαθοῦ</w:t>
      </w:r>
      <w:r w:rsidRPr="005F6705">
        <w:rPr>
          <w:rFonts w:ascii="Arial" w:hAnsi="Arial" w:cs="Arial"/>
          <w:iCs/>
          <w:lang w:val="fr-FR"/>
        </w:rPr>
        <w:t xml:space="preserve"> </w:t>
      </w:r>
      <w:r w:rsidRPr="005F6705">
        <w:rPr>
          <w:rFonts w:ascii="Segoe UI Symbol" w:hAnsi="Segoe UI Symbol" w:cs="Segoe UI Symbol"/>
          <w:iCs/>
        </w:rPr>
        <w:t>⸀</w:t>
      </w:r>
      <w:r w:rsidRPr="005F6705">
        <w:rPr>
          <w:rFonts w:ascii="Arial" w:hAnsi="Arial" w:cs="Arial"/>
          <w:iCs/>
        </w:rPr>
        <w:t>ζηλωταὶ</w:t>
      </w:r>
      <w:r w:rsidRPr="005F6705">
        <w:rPr>
          <w:rFonts w:ascii="Arial" w:hAnsi="Arial" w:cs="Arial"/>
          <w:iCs/>
          <w:lang w:val="fr-FR"/>
        </w:rPr>
        <w:t xml:space="preserve"> </w:t>
      </w:r>
      <w:r w:rsidRPr="005F6705">
        <w:rPr>
          <w:rFonts w:ascii="Arial" w:hAnsi="Arial" w:cs="Arial"/>
          <w:iCs/>
        </w:rPr>
        <w:t>γένησθε</w:t>
      </w:r>
      <w:r w:rsidRPr="005F6705">
        <w:rPr>
          <w:rFonts w:ascii="Arial" w:hAnsi="Arial" w:cs="Arial"/>
          <w:iCs/>
          <w:lang w:val="fr-FR"/>
        </w:rPr>
        <w:t xml:space="preserve">; </w:t>
      </w:r>
      <w:r w:rsidRPr="005F6705">
        <w:rPr>
          <w:rFonts w:ascii="Arial" w:hAnsi="Arial" w:cs="Arial"/>
          <w:iCs/>
        </w:rPr>
        <w:t>ἀλλ</w:t>
      </w:r>
      <w:r w:rsidRPr="005F6705">
        <w:rPr>
          <w:rFonts w:ascii="Arial" w:hAnsi="Arial" w:cs="Arial"/>
          <w:iCs/>
          <w:lang w:val="fr-FR"/>
        </w:rPr>
        <w:t xml:space="preserve">’ </w:t>
      </w:r>
      <w:r w:rsidRPr="005F6705">
        <w:rPr>
          <w:rFonts w:ascii="Arial" w:hAnsi="Arial" w:cs="Arial"/>
          <w:iCs/>
        </w:rPr>
        <w:t>εἰ</w:t>
      </w:r>
      <w:r w:rsidRPr="005F6705">
        <w:rPr>
          <w:rFonts w:ascii="Arial" w:hAnsi="Arial" w:cs="Arial"/>
          <w:iCs/>
          <w:lang w:val="fr-FR"/>
        </w:rPr>
        <w:t xml:space="preserve"> </w:t>
      </w:r>
      <w:r w:rsidRPr="005F6705">
        <w:rPr>
          <w:rFonts w:ascii="Arial" w:hAnsi="Arial" w:cs="Arial"/>
          <w:iCs/>
        </w:rPr>
        <w:t>καὶ</w:t>
      </w:r>
      <w:r w:rsidRPr="005F6705">
        <w:rPr>
          <w:rFonts w:ascii="Arial" w:hAnsi="Arial" w:cs="Arial"/>
          <w:iCs/>
          <w:lang w:val="fr-FR"/>
        </w:rPr>
        <w:t xml:space="preserve"> </w:t>
      </w:r>
      <w:r w:rsidRPr="005F6705">
        <w:rPr>
          <w:rFonts w:ascii="Arial" w:hAnsi="Arial" w:cs="Arial"/>
          <w:iCs/>
        </w:rPr>
        <w:t>πάσχοιτε</w:t>
      </w:r>
      <w:r w:rsidRPr="005F6705">
        <w:rPr>
          <w:rFonts w:ascii="Arial" w:hAnsi="Arial" w:cs="Arial"/>
          <w:iCs/>
          <w:lang w:val="fr-FR"/>
        </w:rPr>
        <w:t xml:space="preserve"> </w:t>
      </w:r>
      <w:r w:rsidRPr="005F6705">
        <w:rPr>
          <w:rFonts w:ascii="Arial" w:hAnsi="Arial" w:cs="Arial"/>
          <w:iCs/>
        </w:rPr>
        <w:t>διὰ</w:t>
      </w:r>
      <w:r w:rsidRPr="005F6705">
        <w:rPr>
          <w:rFonts w:ascii="Arial" w:hAnsi="Arial" w:cs="Arial"/>
          <w:iCs/>
          <w:lang w:val="fr-FR"/>
        </w:rPr>
        <w:t xml:space="preserve"> </w:t>
      </w:r>
      <w:r w:rsidRPr="005F6705">
        <w:rPr>
          <w:rFonts w:ascii="Arial" w:hAnsi="Arial" w:cs="Arial"/>
          <w:iCs/>
        </w:rPr>
        <w:t>δικαιοσύνην</w:t>
      </w:r>
      <w:r w:rsidRPr="005F6705">
        <w:rPr>
          <w:rFonts w:ascii="Arial" w:hAnsi="Arial" w:cs="Arial"/>
          <w:iCs/>
          <w:lang w:val="fr-FR"/>
        </w:rPr>
        <w:t xml:space="preserve">, </w:t>
      </w:r>
      <w:r w:rsidRPr="005F6705">
        <w:rPr>
          <w:rFonts w:ascii="Arial" w:hAnsi="Arial" w:cs="Arial"/>
          <w:iCs/>
        </w:rPr>
        <w:t>μακάριοι</w:t>
      </w:r>
      <w:r w:rsidRPr="005F6705">
        <w:rPr>
          <w:rFonts w:ascii="Arial" w:hAnsi="Arial" w:cs="Arial"/>
          <w:iCs/>
          <w:lang w:val="fr-FR"/>
        </w:rPr>
        <w:t xml:space="preserve">. </w:t>
      </w:r>
      <w:r w:rsidRPr="005F6705">
        <w:rPr>
          <w:rFonts w:ascii="Arial" w:hAnsi="Arial" w:cs="Arial"/>
          <w:iCs/>
        </w:rPr>
        <w:t>τὸν</w:t>
      </w:r>
      <w:r w:rsidRPr="005F6705">
        <w:rPr>
          <w:rFonts w:ascii="Arial" w:hAnsi="Arial" w:cs="Arial"/>
          <w:iCs/>
          <w:lang w:val="fr-FR"/>
        </w:rPr>
        <w:t xml:space="preserve"> </w:t>
      </w:r>
      <w:r w:rsidRPr="005F6705">
        <w:rPr>
          <w:rFonts w:ascii="Arial" w:hAnsi="Arial" w:cs="Arial"/>
          <w:iCs/>
        </w:rPr>
        <w:t>δὲ</w:t>
      </w:r>
      <w:r w:rsidRPr="005F6705">
        <w:rPr>
          <w:rFonts w:ascii="Arial" w:hAnsi="Arial" w:cs="Arial"/>
          <w:iCs/>
          <w:lang w:val="fr-FR"/>
        </w:rPr>
        <w:t xml:space="preserve"> </w:t>
      </w:r>
      <w:r w:rsidRPr="005F6705">
        <w:rPr>
          <w:rFonts w:ascii="Arial" w:hAnsi="Arial" w:cs="Arial"/>
          <w:iCs/>
        </w:rPr>
        <w:t>φόβον</w:t>
      </w:r>
      <w:r w:rsidRPr="005F6705">
        <w:rPr>
          <w:rFonts w:ascii="Arial" w:hAnsi="Arial" w:cs="Arial"/>
          <w:iCs/>
          <w:lang w:val="fr-FR"/>
        </w:rPr>
        <w:t xml:space="preserve"> </w:t>
      </w:r>
      <w:r w:rsidRPr="005F6705">
        <w:rPr>
          <w:rFonts w:ascii="Arial" w:hAnsi="Arial" w:cs="Arial"/>
          <w:iCs/>
        </w:rPr>
        <w:t>αὐτῶν</w:t>
      </w:r>
      <w:r w:rsidRPr="005F6705">
        <w:rPr>
          <w:rFonts w:ascii="Arial" w:hAnsi="Arial" w:cs="Arial"/>
          <w:iCs/>
          <w:lang w:val="fr-FR"/>
        </w:rPr>
        <w:t xml:space="preserve"> </w:t>
      </w:r>
      <w:r w:rsidRPr="005F6705">
        <w:rPr>
          <w:rFonts w:ascii="Arial" w:hAnsi="Arial" w:cs="Arial"/>
          <w:iCs/>
        </w:rPr>
        <w:t>μὴ</w:t>
      </w:r>
      <w:r w:rsidRPr="005F6705">
        <w:rPr>
          <w:rFonts w:ascii="Arial" w:hAnsi="Arial" w:cs="Arial"/>
          <w:iCs/>
          <w:lang w:val="fr-FR"/>
        </w:rPr>
        <w:t xml:space="preserve"> </w:t>
      </w:r>
      <w:r w:rsidRPr="005F6705">
        <w:rPr>
          <w:rFonts w:ascii="Arial" w:hAnsi="Arial" w:cs="Arial"/>
          <w:iCs/>
        </w:rPr>
        <w:t>φοβηθῆτε</w:t>
      </w:r>
      <w:r w:rsidRPr="005F6705">
        <w:rPr>
          <w:rFonts w:ascii="Arial" w:hAnsi="Arial" w:cs="Arial"/>
          <w:iCs/>
          <w:lang w:val="fr-FR"/>
        </w:rPr>
        <w:t xml:space="preserve"> </w:t>
      </w:r>
      <w:r w:rsidRPr="005F6705">
        <w:rPr>
          <w:rFonts w:ascii="Arial" w:hAnsi="Arial" w:cs="Arial"/>
          <w:iCs/>
        </w:rPr>
        <w:t>μηδὲ</w:t>
      </w:r>
      <w:r w:rsidRPr="005F6705">
        <w:rPr>
          <w:rFonts w:ascii="Arial" w:hAnsi="Arial" w:cs="Arial"/>
          <w:iCs/>
          <w:lang w:val="fr-FR"/>
        </w:rPr>
        <w:t xml:space="preserve"> </w:t>
      </w:r>
      <w:r w:rsidRPr="005F6705">
        <w:rPr>
          <w:rFonts w:ascii="Arial" w:hAnsi="Arial" w:cs="Arial"/>
          <w:iCs/>
        </w:rPr>
        <w:t>ταραχθῆτε</w:t>
      </w:r>
      <w:r w:rsidRPr="005F6705">
        <w:rPr>
          <w:rFonts w:ascii="Arial" w:hAnsi="Arial" w:cs="Arial"/>
          <w:iCs/>
          <w:lang w:val="fr-FR"/>
        </w:rPr>
        <w:t xml:space="preserve">, </w:t>
      </w:r>
      <w:r w:rsidRPr="005F6705">
        <w:rPr>
          <w:rFonts w:ascii="Arial" w:hAnsi="Arial" w:cs="Arial"/>
          <w:iCs/>
        </w:rPr>
        <w:t>κύριον</w:t>
      </w:r>
      <w:r w:rsidRPr="005F6705">
        <w:rPr>
          <w:rFonts w:ascii="Arial" w:hAnsi="Arial" w:cs="Arial"/>
          <w:iCs/>
          <w:lang w:val="fr-FR"/>
        </w:rPr>
        <w:t xml:space="preserve"> </w:t>
      </w:r>
      <w:r w:rsidRPr="005F6705">
        <w:rPr>
          <w:rFonts w:ascii="Arial" w:hAnsi="Arial" w:cs="Arial"/>
          <w:iCs/>
        </w:rPr>
        <w:t>δὲ</w:t>
      </w:r>
      <w:r w:rsidRPr="005F6705">
        <w:rPr>
          <w:rFonts w:ascii="Arial" w:hAnsi="Arial" w:cs="Arial"/>
          <w:iCs/>
          <w:lang w:val="fr-FR"/>
        </w:rPr>
        <w:t xml:space="preserve"> </w:t>
      </w:r>
      <w:r w:rsidRPr="005F6705">
        <w:rPr>
          <w:rFonts w:ascii="Arial" w:hAnsi="Arial" w:cs="Arial"/>
          <w:iCs/>
        </w:rPr>
        <w:t>τὸν</w:t>
      </w:r>
      <w:r w:rsidRPr="005F6705">
        <w:rPr>
          <w:rFonts w:ascii="Arial" w:hAnsi="Arial" w:cs="Arial"/>
          <w:iCs/>
          <w:lang w:val="fr-FR"/>
        </w:rPr>
        <w:t xml:space="preserve"> </w:t>
      </w:r>
      <w:r w:rsidRPr="005F6705">
        <w:rPr>
          <w:rFonts w:ascii="Segoe UI Symbol" w:hAnsi="Segoe UI Symbol" w:cs="Segoe UI Symbol"/>
          <w:iCs/>
        </w:rPr>
        <w:t>⸀</w:t>
      </w:r>
      <w:r w:rsidRPr="005F6705">
        <w:rPr>
          <w:rFonts w:ascii="Arial" w:hAnsi="Arial" w:cs="Arial"/>
          <w:iCs/>
        </w:rPr>
        <w:t>Χριστὸν</w:t>
      </w:r>
      <w:r w:rsidRPr="005F6705">
        <w:rPr>
          <w:rFonts w:ascii="Arial" w:hAnsi="Arial" w:cs="Arial"/>
          <w:iCs/>
          <w:lang w:val="fr-FR"/>
        </w:rPr>
        <w:t xml:space="preserve"> </w:t>
      </w:r>
      <w:r w:rsidRPr="005F6705">
        <w:rPr>
          <w:rFonts w:ascii="Arial" w:hAnsi="Arial" w:cs="Arial"/>
          <w:iCs/>
        </w:rPr>
        <w:t>ἁγιάσατε</w:t>
      </w:r>
      <w:r w:rsidRPr="005F6705">
        <w:rPr>
          <w:rFonts w:ascii="Arial" w:hAnsi="Arial" w:cs="Arial"/>
          <w:iCs/>
          <w:lang w:val="fr-FR"/>
        </w:rPr>
        <w:t xml:space="preserve"> </w:t>
      </w:r>
      <w:r w:rsidRPr="005F6705">
        <w:rPr>
          <w:rFonts w:ascii="Arial" w:hAnsi="Arial" w:cs="Arial"/>
          <w:iCs/>
        </w:rPr>
        <w:t>ἐν</w:t>
      </w:r>
      <w:r w:rsidRPr="005F6705">
        <w:rPr>
          <w:rFonts w:ascii="Arial" w:hAnsi="Arial" w:cs="Arial"/>
          <w:iCs/>
          <w:lang w:val="fr-FR"/>
        </w:rPr>
        <w:t xml:space="preserve"> </w:t>
      </w:r>
      <w:r w:rsidRPr="005F6705">
        <w:rPr>
          <w:rFonts w:ascii="Arial" w:hAnsi="Arial" w:cs="Arial"/>
          <w:iCs/>
        </w:rPr>
        <w:t>ταῖς</w:t>
      </w:r>
      <w:r w:rsidRPr="005F6705">
        <w:rPr>
          <w:rFonts w:ascii="Arial" w:hAnsi="Arial" w:cs="Arial"/>
          <w:iCs/>
          <w:lang w:val="fr-FR"/>
        </w:rPr>
        <w:t xml:space="preserve"> </w:t>
      </w:r>
      <w:r w:rsidRPr="005F6705">
        <w:rPr>
          <w:rFonts w:ascii="Arial" w:hAnsi="Arial" w:cs="Arial"/>
          <w:iCs/>
        </w:rPr>
        <w:t>καρδίαις</w:t>
      </w:r>
      <w:r w:rsidRPr="005F6705">
        <w:rPr>
          <w:rFonts w:ascii="Arial" w:hAnsi="Arial" w:cs="Arial"/>
          <w:iCs/>
          <w:lang w:val="fr-FR"/>
        </w:rPr>
        <w:t xml:space="preserve"> </w:t>
      </w:r>
      <w:r w:rsidRPr="005F6705">
        <w:rPr>
          <w:rFonts w:ascii="Arial" w:hAnsi="Arial" w:cs="Arial"/>
          <w:iCs/>
        </w:rPr>
        <w:t>ὑμῶν</w:t>
      </w:r>
      <w:r w:rsidRPr="005F6705">
        <w:rPr>
          <w:rFonts w:ascii="Arial" w:hAnsi="Arial" w:cs="Arial"/>
          <w:iCs/>
          <w:lang w:val="fr-FR"/>
        </w:rPr>
        <w:t xml:space="preserve">, </w:t>
      </w:r>
      <w:r w:rsidRPr="005F6705">
        <w:rPr>
          <w:rFonts w:ascii="Segoe UI Symbol" w:hAnsi="Segoe UI Symbol" w:cs="Segoe UI Symbol"/>
          <w:iCs/>
        </w:rPr>
        <w:t>⸀</w:t>
      </w:r>
      <w:r w:rsidRPr="005F6705">
        <w:rPr>
          <w:rFonts w:ascii="Arial" w:hAnsi="Arial" w:cs="Arial"/>
          <w:iCs/>
        </w:rPr>
        <w:t>ἕτοιμοι</w:t>
      </w:r>
      <w:r w:rsidRPr="005F6705">
        <w:rPr>
          <w:rFonts w:ascii="Arial" w:hAnsi="Arial" w:cs="Arial"/>
          <w:iCs/>
          <w:lang w:val="fr-FR"/>
        </w:rPr>
        <w:t xml:space="preserve"> </w:t>
      </w:r>
      <w:r w:rsidRPr="005F6705">
        <w:rPr>
          <w:rFonts w:ascii="Arial" w:hAnsi="Arial" w:cs="Arial"/>
          <w:iCs/>
        </w:rPr>
        <w:t>ἀεὶ</w:t>
      </w:r>
      <w:r w:rsidRPr="005F6705">
        <w:rPr>
          <w:rFonts w:ascii="Arial" w:hAnsi="Arial" w:cs="Arial"/>
          <w:iCs/>
          <w:lang w:val="fr-FR"/>
        </w:rPr>
        <w:t xml:space="preserve"> </w:t>
      </w:r>
      <w:r w:rsidRPr="005F6705">
        <w:rPr>
          <w:rFonts w:ascii="Arial" w:hAnsi="Arial" w:cs="Arial"/>
          <w:iCs/>
        </w:rPr>
        <w:t>πρὸς</w:t>
      </w:r>
      <w:r w:rsidRPr="005F6705">
        <w:rPr>
          <w:rFonts w:ascii="Arial" w:hAnsi="Arial" w:cs="Arial"/>
          <w:iCs/>
          <w:lang w:val="fr-FR"/>
        </w:rPr>
        <w:t xml:space="preserve"> </w:t>
      </w:r>
      <w:r w:rsidRPr="005F6705">
        <w:rPr>
          <w:rFonts w:ascii="Arial" w:hAnsi="Arial" w:cs="Arial"/>
          <w:iCs/>
        </w:rPr>
        <w:t>ἀπολογίαν</w:t>
      </w:r>
      <w:r w:rsidRPr="005F6705">
        <w:rPr>
          <w:rFonts w:ascii="Arial" w:hAnsi="Arial" w:cs="Arial"/>
          <w:iCs/>
          <w:lang w:val="fr-FR"/>
        </w:rPr>
        <w:t xml:space="preserve"> </w:t>
      </w:r>
      <w:r w:rsidRPr="005F6705">
        <w:rPr>
          <w:rFonts w:ascii="Arial" w:hAnsi="Arial" w:cs="Arial"/>
          <w:iCs/>
        </w:rPr>
        <w:t>παντὶ</w:t>
      </w:r>
      <w:r w:rsidRPr="005F6705">
        <w:rPr>
          <w:rFonts w:ascii="Arial" w:hAnsi="Arial" w:cs="Arial"/>
          <w:iCs/>
          <w:lang w:val="fr-FR"/>
        </w:rPr>
        <w:t xml:space="preserve"> </w:t>
      </w:r>
      <w:r w:rsidRPr="005F6705">
        <w:rPr>
          <w:rFonts w:ascii="Arial" w:hAnsi="Arial" w:cs="Arial"/>
          <w:iCs/>
        </w:rPr>
        <w:t>τῷ</w:t>
      </w:r>
      <w:r w:rsidRPr="005F6705">
        <w:rPr>
          <w:rFonts w:ascii="Arial" w:hAnsi="Arial" w:cs="Arial"/>
          <w:iCs/>
          <w:lang w:val="fr-FR"/>
        </w:rPr>
        <w:t xml:space="preserve"> </w:t>
      </w:r>
      <w:r w:rsidRPr="005F6705">
        <w:rPr>
          <w:rFonts w:ascii="Arial" w:hAnsi="Arial" w:cs="Arial"/>
          <w:iCs/>
        </w:rPr>
        <w:t>αἰτοῦντι</w:t>
      </w:r>
      <w:r w:rsidRPr="005F6705">
        <w:rPr>
          <w:rFonts w:ascii="Arial" w:hAnsi="Arial" w:cs="Arial"/>
          <w:iCs/>
          <w:lang w:val="fr-FR"/>
        </w:rPr>
        <w:t xml:space="preserve"> </w:t>
      </w:r>
      <w:r w:rsidRPr="005F6705">
        <w:rPr>
          <w:rFonts w:ascii="Arial" w:hAnsi="Arial" w:cs="Arial"/>
          <w:iCs/>
        </w:rPr>
        <w:t>ὑμᾶς</w:t>
      </w:r>
      <w:r w:rsidRPr="005F6705">
        <w:rPr>
          <w:rFonts w:ascii="Arial" w:hAnsi="Arial" w:cs="Arial"/>
          <w:iCs/>
          <w:lang w:val="fr-FR"/>
        </w:rPr>
        <w:t xml:space="preserve"> </w:t>
      </w:r>
      <w:r w:rsidRPr="005F6705">
        <w:rPr>
          <w:rFonts w:ascii="Arial" w:hAnsi="Arial" w:cs="Arial"/>
          <w:iCs/>
        </w:rPr>
        <w:t>λόγον</w:t>
      </w:r>
      <w:r w:rsidRPr="005F6705">
        <w:rPr>
          <w:rFonts w:ascii="Arial" w:hAnsi="Arial" w:cs="Arial"/>
          <w:iCs/>
          <w:lang w:val="fr-FR"/>
        </w:rPr>
        <w:t xml:space="preserve"> </w:t>
      </w:r>
      <w:r w:rsidRPr="005F6705">
        <w:rPr>
          <w:rFonts w:ascii="Arial" w:hAnsi="Arial" w:cs="Arial"/>
          <w:iCs/>
        </w:rPr>
        <w:t>περὶ</w:t>
      </w:r>
      <w:r w:rsidRPr="005F6705">
        <w:rPr>
          <w:rFonts w:ascii="Arial" w:hAnsi="Arial" w:cs="Arial"/>
          <w:iCs/>
          <w:lang w:val="fr-FR"/>
        </w:rPr>
        <w:t xml:space="preserve"> </w:t>
      </w:r>
      <w:r w:rsidRPr="005F6705">
        <w:rPr>
          <w:rFonts w:ascii="Arial" w:hAnsi="Arial" w:cs="Arial"/>
          <w:iCs/>
        </w:rPr>
        <w:t>τῆς</w:t>
      </w:r>
      <w:r w:rsidRPr="005F6705">
        <w:rPr>
          <w:rFonts w:ascii="Arial" w:hAnsi="Arial" w:cs="Arial"/>
          <w:iCs/>
          <w:lang w:val="fr-FR"/>
        </w:rPr>
        <w:t xml:space="preserve"> </w:t>
      </w:r>
      <w:r w:rsidRPr="005F6705">
        <w:rPr>
          <w:rFonts w:ascii="Arial" w:hAnsi="Arial" w:cs="Arial"/>
          <w:iCs/>
        </w:rPr>
        <w:t>ἐν</w:t>
      </w:r>
      <w:r w:rsidRPr="005F6705">
        <w:rPr>
          <w:rFonts w:ascii="Arial" w:hAnsi="Arial" w:cs="Arial"/>
          <w:iCs/>
          <w:lang w:val="fr-FR"/>
        </w:rPr>
        <w:t xml:space="preserve"> </w:t>
      </w:r>
      <w:r w:rsidRPr="005F6705">
        <w:rPr>
          <w:rFonts w:ascii="Arial" w:hAnsi="Arial" w:cs="Arial"/>
          <w:iCs/>
        </w:rPr>
        <w:t>ὑμῖν</w:t>
      </w:r>
      <w:r w:rsidRPr="005F6705">
        <w:rPr>
          <w:rFonts w:ascii="Arial" w:hAnsi="Arial" w:cs="Arial"/>
          <w:iCs/>
          <w:lang w:val="fr-FR"/>
        </w:rPr>
        <w:t xml:space="preserve"> </w:t>
      </w:r>
      <w:r w:rsidRPr="005F6705">
        <w:rPr>
          <w:rFonts w:ascii="Arial" w:hAnsi="Arial" w:cs="Arial"/>
          <w:iCs/>
        </w:rPr>
        <w:t>ἐλπίδος</w:t>
      </w:r>
      <w:r w:rsidRPr="005F6705">
        <w:rPr>
          <w:rFonts w:ascii="Arial" w:hAnsi="Arial" w:cs="Arial"/>
          <w:iCs/>
          <w:lang w:val="fr-FR"/>
        </w:rPr>
        <w:t xml:space="preserve">, </w:t>
      </w:r>
      <w:r w:rsidRPr="005F6705">
        <w:rPr>
          <w:rFonts w:ascii="Segoe UI Symbol" w:hAnsi="Segoe UI Symbol" w:cs="Segoe UI Symbol"/>
          <w:iCs/>
        </w:rPr>
        <w:t>⸀</w:t>
      </w:r>
      <w:r w:rsidRPr="005F6705">
        <w:rPr>
          <w:rFonts w:ascii="Arial" w:hAnsi="Arial" w:cs="Arial"/>
          <w:iCs/>
        </w:rPr>
        <w:t>ἀλλὰ</w:t>
      </w:r>
      <w:r w:rsidRPr="005F6705">
        <w:rPr>
          <w:rFonts w:ascii="Arial" w:hAnsi="Arial" w:cs="Arial"/>
          <w:iCs/>
          <w:lang w:val="fr-FR"/>
        </w:rPr>
        <w:t xml:space="preserve"> </w:t>
      </w:r>
      <w:r w:rsidRPr="005F6705">
        <w:rPr>
          <w:rFonts w:ascii="Arial" w:hAnsi="Arial" w:cs="Arial"/>
          <w:iCs/>
        </w:rPr>
        <w:t>μετὰ</w:t>
      </w:r>
      <w:r w:rsidRPr="005F6705">
        <w:rPr>
          <w:rFonts w:ascii="Arial" w:hAnsi="Arial" w:cs="Arial"/>
          <w:iCs/>
          <w:lang w:val="fr-FR"/>
        </w:rPr>
        <w:t xml:space="preserve"> </w:t>
      </w:r>
      <w:r w:rsidRPr="005F6705">
        <w:rPr>
          <w:rFonts w:ascii="Arial" w:hAnsi="Arial" w:cs="Arial"/>
          <w:iCs/>
        </w:rPr>
        <w:t>πραΰτητος</w:t>
      </w:r>
      <w:r w:rsidRPr="005F6705">
        <w:rPr>
          <w:rFonts w:ascii="Arial" w:hAnsi="Arial" w:cs="Arial"/>
          <w:iCs/>
          <w:lang w:val="fr-FR"/>
        </w:rPr>
        <w:t xml:space="preserve"> </w:t>
      </w:r>
      <w:r w:rsidRPr="005F6705">
        <w:rPr>
          <w:rFonts w:ascii="Arial" w:hAnsi="Arial" w:cs="Arial"/>
          <w:iCs/>
        </w:rPr>
        <w:t>καὶ</w:t>
      </w:r>
      <w:r w:rsidRPr="005F6705">
        <w:rPr>
          <w:rFonts w:ascii="Arial" w:hAnsi="Arial" w:cs="Arial"/>
          <w:iCs/>
          <w:lang w:val="fr-FR"/>
        </w:rPr>
        <w:t xml:space="preserve"> </w:t>
      </w:r>
      <w:r w:rsidRPr="005F6705">
        <w:rPr>
          <w:rFonts w:ascii="Arial" w:hAnsi="Arial" w:cs="Arial"/>
          <w:iCs/>
        </w:rPr>
        <w:t>φόβου</w:t>
      </w:r>
      <w:r w:rsidRPr="005F6705">
        <w:rPr>
          <w:rFonts w:ascii="Arial" w:hAnsi="Arial" w:cs="Arial"/>
          <w:iCs/>
          <w:lang w:val="fr-FR"/>
        </w:rPr>
        <w:t xml:space="preserve">, </w:t>
      </w:r>
      <w:r w:rsidRPr="005F6705">
        <w:rPr>
          <w:rFonts w:ascii="Arial" w:hAnsi="Arial" w:cs="Arial"/>
          <w:iCs/>
        </w:rPr>
        <w:t>συνείδησιν</w:t>
      </w:r>
      <w:r w:rsidRPr="005F6705">
        <w:rPr>
          <w:rFonts w:ascii="Arial" w:hAnsi="Arial" w:cs="Arial"/>
          <w:iCs/>
          <w:lang w:val="fr-FR"/>
        </w:rPr>
        <w:t xml:space="preserve"> </w:t>
      </w:r>
      <w:r w:rsidRPr="005F6705">
        <w:rPr>
          <w:rFonts w:ascii="Arial" w:hAnsi="Arial" w:cs="Arial"/>
          <w:iCs/>
        </w:rPr>
        <w:t>ἔχοντες</w:t>
      </w:r>
      <w:r w:rsidRPr="005F6705">
        <w:rPr>
          <w:rFonts w:ascii="Arial" w:hAnsi="Arial" w:cs="Arial"/>
          <w:iCs/>
          <w:lang w:val="fr-FR"/>
        </w:rPr>
        <w:t xml:space="preserve"> </w:t>
      </w:r>
      <w:r w:rsidRPr="005F6705">
        <w:rPr>
          <w:rFonts w:ascii="Arial" w:hAnsi="Arial" w:cs="Arial"/>
          <w:iCs/>
        </w:rPr>
        <w:t>ἀγαθήν</w:t>
      </w:r>
      <w:r w:rsidRPr="005F6705">
        <w:rPr>
          <w:rFonts w:ascii="Arial" w:hAnsi="Arial" w:cs="Arial"/>
          <w:iCs/>
          <w:lang w:val="fr-FR"/>
        </w:rPr>
        <w:t xml:space="preserve">, </w:t>
      </w:r>
      <w:r w:rsidRPr="005F6705">
        <w:rPr>
          <w:rFonts w:ascii="Arial" w:hAnsi="Arial" w:cs="Arial"/>
          <w:iCs/>
        </w:rPr>
        <w:t>ἵνα</w:t>
      </w:r>
      <w:r w:rsidRPr="005F6705">
        <w:rPr>
          <w:rFonts w:ascii="Arial" w:hAnsi="Arial" w:cs="Arial"/>
          <w:iCs/>
          <w:lang w:val="fr-FR"/>
        </w:rPr>
        <w:t xml:space="preserve"> </w:t>
      </w:r>
      <w:r w:rsidRPr="005F6705">
        <w:rPr>
          <w:rFonts w:ascii="Arial" w:hAnsi="Arial" w:cs="Arial"/>
          <w:iCs/>
        </w:rPr>
        <w:t>ἐν</w:t>
      </w:r>
      <w:r w:rsidRPr="005F6705">
        <w:rPr>
          <w:rFonts w:ascii="Arial" w:hAnsi="Arial" w:cs="Arial"/>
          <w:iCs/>
          <w:lang w:val="fr-FR"/>
        </w:rPr>
        <w:t xml:space="preserve"> </w:t>
      </w:r>
      <w:r w:rsidRPr="005F6705">
        <w:rPr>
          <w:rFonts w:ascii="Arial" w:hAnsi="Arial" w:cs="Arial"/>
          <w:iCs/>
        </w:rPr>
        <w:t>ᾧ</w:t>
      </w:r>
      <w:r w:rsidRPr="005F6705">
        <w:rPr>
          <w:rFonts w:ascii="Arial" w:hAnsi="Arial" w:cs="Arial"/>
          <w:iCs/>
          <w:lang w:val="fr-FR"/>
        </w:rPr>
        <w:t xml:space="preserve"> </w:t>
      </w:r>
      <w:r w:rsidRPr="005F6705">
        <w:rPr>
          <w:rFonts w:ascii="Segoe UI Symbol" w:hAnsi="Segoe UI Symbol" w:cs="Segoe UI Symbol"/>
          <w:iCs/>
        </w:rPr>
        <w:t>⸀</w:t>
      </w:r>
      <w:r w:rsidRPr="005F6705">
        <w:rPr>
          <w:rFonts w:ascii="Arial" w:hAnsi="Arial" w:cs="Arial"/>
          <w:iCs/>
        </w:rPr>
        <w:t>καταλαλεῖσθε</w:t>
      </w:r>
      <w:r w:rsidRPr="005F6705">
        <w:rPr>
          <w:rFonts w:ascii="Arial" w:hAnsi="Arial" w:cs="Arial"/>
          <w:iCs/>
          <w:lang w:val="fr-FR"/>
        </w:rPr>
        <w:t xml:space="preserve"> </w:t>
      </w:r>
      <w:r w:rsidRPr="005F6705">
        <w:rPr>
          <w:rFonts w:ascii="Arial" w:hAnsi="Arial" w:cs="Arial"/>
          <w:iCs/>
        </w:rPr>
        <w:t>καταισχυνθῶσιν</w:t>
      </w:r>
      <w:r w:rsidRPr="005F6705">
        <w:rPr>
          <w:rFonts w:ascii="Arial" w:hAnsi="Arial" w:cs="Arial"/>
          <w:iCs/>
          <w:lang w:val="fr-FR"/>
        </w:rPr>
        <w:t xml:space="preserve"> </w:t>
      </w:r>
      <w:r w:rsidRPr="005F6705">
        <w:rPr>
          <w:rFonts w:ascii="Arial" w:hAnsi="Arial" w:cs="Arial"/>
          <w:iCs/>
        </w:rPr>
        <w:t>οἱ</w:t>
      </w:r>
      <w:r w:rsidRPr="005F6705">
        <w:rPr>
          <w:rFonts w:ascii="Arial" w:hAnsi="Arial" w:cs="Arial"/>
          <w:iCs/>
          <w:lang w:val="fr-FR"/>
        </w:rPr>
        <w:t xml:space="preserve"> </w:t>
      </w:r>
      <w:r w:rsidRPr="005F6705">
        <w:rPr>
          <w:rFonts w:ascii="Arial" w:hAnsi="Arial" w:cs="Arial"/>
          <w:iCs/>
        </w:rPr>
        <w:t>ἐπηρεάζοντες</w:t>
      </w:r>
      <w:r w:rsidRPr="005F6705">
        <w:rPr>
          <w:rFonts w:ascii="Arial" w:hAnsi="Arial" w:cs="Arial"/>
          <w:iCs/>
          <w:lang w:val="fr-FR"/>
        </w:rPr>
        <w:t xml:space="preserve"> </w:t>
      </w:r>
      <w:r w:rsidRPr="005F6705">
        <w:rPr>
          <w:rFonts w:ascii="Arial" w:hAnsi="Arial" w:cs="Arial"/>
          <w:iCs/>
        </w:rPr>
        <w:t>ὑμῶν</w:t>
      </w:r>
      <w:r w:rsidRPr="005F6705">
        <w:rPr>
          <w:rFonts w:ascii="Arial" w:hAnsi="Arial" w:cs="Arial"/>
          <w:iCs/>
          <w:lang w:val="fr-FR"/>
        </w:rPr>
        <w:t xml:space="preserve"> </w:t>
      </w:r>
      <w:r w:rsidRPr="005F6705">
        <w:rPr>
          <w:rFonts w:ascii="Arial" w:hAnsi="Arial" w:cs="Arial"/>
          <w:iCs/>
        </w:rPr>
        <w:t>τὴν</w:t>
      </w:r>
      <w:r w:rsidRPr="005F6705">
        <w:rPr>
          <w:rFonts w:ascii="Arial" w:hAnsi="Arial" w:cs="Arial"/>
          <w:iCs/>
          <w:lang w:val="fr-FR"/>
        </w:rPr>
        <w:t xml:space="preserve"> </w:t>
      </w:r>
      <w:r w:rsidRPr="005F6705">
        <w:rPr>
          <w:rFonts w:ascii="Arial" w:hAnsi="Arial" w:cs="Arial"/>
          <w:iCs/>
        </w:rPr>
        <w:t>ἀγαθὴν</w:t>
      </w:r>
      <w:r w:rsidRPr="005F6705">
        <w:rPr>
          <w:rFonts w:ascii="Arial" w:hAnsi="Arial" w:cs="Arial"/>
          <w:iCs/>
          <w:lang w:val="fr-FR"/>
        </w:rPr>
        <w:t xml:space="preserve"> </w:t>
      </w:r>
      <w:r w:rsidRPr="005F6705">
        <w:rPr>
          <w:rFonts w:ascii="Arial" w:hAnsi="Arial" w:cs="Arial"/>
          <w:iCs/>
        </w:rPr>
        <w:t>ἐν</w:t>
      </w:r>
      <w:r w:rsidRPr="005F6705">
        <w:rPr>
          <w:rFonts w:ascii="Arial" w:hAnsi="Arial" w:cs="Arial"/>
          <w:iCs/>
          <w:lang w:val="fr-FR"/>
        </w:rPr>
        <w:t xml:space="preserve"> </w:t>
      </w:r>
      <w:r w:rsidRPr="005F6705">
        <w:rPr>
          <w:rFonts w:ascii="Arial" w:hAnsi="Arial" w:cs="Arial"/>
          <w:iCs/>
        </w:rPr>
        <w:t>Χριστῷ</w:t>
      </w:r>
      <w:r w:rsidRPr="005F6705">
        <w:rPr>
          <w:rFonts w:ascii="Arial" w:hAnsi="Arial" w:cs="Arial"/>
          <w:iCs/>
          <w:lang w:val="fr-FR"/>
        </w:rPr>
        <w:t xml:space="preserve"> </w:t>
      </w:r>
      <w:r w:rsidRPr="005F6705">
        <w:rPr>
          <w:rFonts w:ascii="Arial" w:hAnsi="Arial" w:cs="Arial"/>
          <w:iCs/>
        </w:rPr>
        <w:t>ἀναστροφήν</w:t>
      </w:r>
      <w:r w:rsidRPr="005F6705">
        <w:rPr>
          <w:rFonts w:ascii="Arial" w:hAnsi="Arial" w:cs="Arial"/>
          <w:iCs/>
          <w:lang w:val="fr-FR"/>
        </w:rPr>
        <w:t xml:space="preserve"> ((1Pt 3,14.18).</w:t>
      </w:r>
    </w:p>
    <w:p w14:paraId="2F3CB044" w14:textId="741F2C2F" w:rsidR="00954CF0" w:rsidRDefault="0052151E" w:rsidP="0052151E">
      <w:pPr>
        <w:spacing w:after="120"/>
        <w:jc w:val="both"/>
        <w:rPr>
          <w:rFonts w:ascii="Arial" w:hAnsi="Arial" w:cs="Arial"/>
          <w:iCs/>
        </w:rPr>
      </w:pPr>
      <w:r>
        <w:rPr>
          <w:rFonts w:ascii="Arial" w:hAnsi="Arial" w:cs="Arial"/>
          <w:iCs/>
        </w:rPr>
        <w:t>Osserviamo bene il Nuovo Testamento: Tutti i Vangel</w:t>
      </w:r>
      <w:r w:rsidR="00155753">
        <w:rPr>
          <w:rFonts w:ascii="Arial" w:hAnsi="Arial" w:cs="Arial"/>
          <w:iCs/>
        </w:rPr>
        <w:t>i</w:t>
      </w:r>
      <w:r>
        <w:rPr>
          <w:rFonts w:ascii="Arial" w:hAnsi="Arial" w:cs="Arial"/>
          <w:iCs/>
        </w:rPr>
        <w:t xml:space="preserve"> sono un discorso bene ordinato sulla verità di Cristo Gesù, verità che è posta a fondamento della fede. Una fede senza un discorso ordinato è nulla. Ecco come l’Evangelista Luca inizia il suo Vangelo: </w:t>
      </w:r>
      <w:r w:rsidRPr="0052151E">
        <w:rPr>
          <w:rStyle w:val="text-to-speech"/>
          <w:color w:val="111111"/>
        </w:rPr>
        <w:t>Ἐ</w:t>
      </w:r>
      <w:r w:rsidRPr="0052151E">
        <w:rPr>
          <w:rStyle w:val="text-to-speech"/>
          <w:rFonts w:ascii="PT Serif" w:hAnsi="PT Serif" w:cs="PT Serif"/>
          <w:color w:val="111111"/>
        </w:rPr>
        <w:t>π</w:t>
      </w:r>
      <w:r w:rsidRPr="0052151E">
        <w:rPr>
          <w:rStyle w:val="text-to-speech"/>
          <w:rFonts w:ascii="Cambria" w:hAnsi="Cambria" w:cs="Cambria"/>
          <w:color w:val="111111"/>
        </w:rPr>
        <w:t>ειδή</w:t>
      </w:r>
      <w:r w:rsidRPr="0052151E">
        <w:rPr>
          <w:rStyle w:val="text-to-speech"/>
          <w:rFonts w:ascii="PT Serif" w:hAnsi="PT Serif" w:cs="PT Serif"/>
          <w:color w:val="111111"/>
        </w:rPr>
        <w:t>π</w:t>
      </w:r>
      <w:r w:rsidRPr="0052151E">
        <w:rPr>
          <w:rStyle w:val="text-to-speech"/>
          <w:rFonts w:ascii="Cambria" w:hAnsi="Cambria" w:cs="Cambria"/>
          <w:color w:val="111111"/>
        </w:rPr>
        <w:t>ερ</w:t>
      </w:r>
      <w:r w:rsidRPr="0052151E">
        <w:rPr>
          <w:rStyle w:val="text-to-speech"/>
          <w:rFonts w:ascii="PT Serif" w:hAnsi="PT Serif"/>
          <w:color w:val="111111"/>
        </w:rPr>
        <w:t xml:space="preserve"> </w:t>
      </w:r>
      <w:r w:rsidRPr="0052151E">
        <w:rPr>
          <w:rStyle w:val="text-to-speech"/>
          <w:rFonts w:ascii="PT Serif" w:hAnsi="PT Serif" w:cs="PT Serif"/>
          <w:color w:val="111111"/>
        </w:rPr>
        <w:t>π</w:t>
      </w:r>
      <w:r w:rsidRPr="0052151E">
        <w:rPr>
          <w:rStyle w:val="text-to-speech"/>
          <w:rFonts w:ascii="Cambria" w:hAnsi="Cambria" w:cs="Cambria"/>
          <w:color w:val="111111"/>
        </w:rPr>
        <w:t>ολλοὶ</w:t>
      </w:r>
      <w:r w:rsidRPr="0052151E">
        <w:rPr>
          <w:rStyle w:val="text-to-speech"/>
          <w:rFonts w:ascii="PT Serif" w:hAnsi="PT Serif"/>
          <w:color w:val="111111"/>
        </w:rPr>
        <w:t xml:space="preserve"> </w:t>
      </w:r>
      <w:r w:rsidRPr="0052151E">
        <w:rPr>
          <w:rStyle w:val="text-to-speech"/>
          <w:color w:val="111111"/>
        </w:rPr>
        <w:t>ἐ</w:t>
      </w:r>
      <w:r w:rsidRPr="0052151E">
        <w:rPr>
          <w:rStyle w:val="text-to-speech"/>
          <w:rFonts w:ascii="PT Serif" w:hAnsi="PT Serif" w:cs="PT Serif"/>
          <w:color w:val="111111"/>
        </w:rPr>
        <w:t>π</w:t>
      </w:r>
      <w:r w:rsidRPr="0052151E">
        <w:rPr>
          <w:rStyle w:val="text-to-speech"/>
          <w:rFonts w:ascii="Cambria" w:hAnsi="Cambria" w:cs="Cambria"/>
          <w:color w:val="111111"/>
        </w:rPr>
        <w:t>εχείρησαν</w:t>
      </w:r>
      <w:r w:rsidRPr="0052151E">
        <w:rPr>
          <w:rStyle w:val="text-to-speech"/>
          <w:rFonts w:ascii="PT Serif" w:hAnsi="PT Serif"/>
          <w:color w:val="111111"/>
        </w:rPr>
        <w:t xml:space="preserve"> </w:t>
      </w:r>
      <w:r w:rsidRPr="0052151E">
        <w:rPr>
          <w:rStyle w:val="text-to-speech"/>
          <w:color w:val="111111"/>
        </w:rPr>
        <w:t>ἀνατάξασθαι</w:t>
      </w:r>
      <w:r w:rsidRPr="0052151E">
        <w:rPr>
          <w:rStyle w:val="text-to-speech"/>
          <w:rFonts w:ascii="PT Serif" w:hAnsi="PT Serif"/>
          <w:color w:val="111111"/>
        </w:rPr>
        <w:t xml:space="preserve"> </w:t>
      </w:r>
      <w:r w:rsidRPr="0052151E">
        <w:rPr>
          <w:rStyle w:val="text-to-speech"/>
          <w:rFonts w:ascii="Cambria" w:hAnsi="Cambria" w:cs="Cambria"/>
          <w:color w:val="111111"/>
        </w:rPr>
        <w:t>διήγησιν</w:t>
      </w:r>
      <w:r w:rsidRPr="0052151E">
        <w:rPr>
          <w:rStyle w:val="text-to-speech"/>
          <w:rFonts w:ascii="PT Serif" w:hAnsi="PT Serif"/>
          <w:color w:val="111111"/>
        </w:rPr>
        <w:t xml:space="preserve"> </w:t>
      </w:r>
      <w:r w:rsidRPr="0052151E">
        <w:rPr>
          <w:rStyle w:val="text-to-speech"/>
          <w:rFonts w:ascii="PT Serif" w:hAnsi="PT Serif" w:cs="PT Serif"/>
          <w:color w:val="111111"/>
        </w:rPr>
        <w:t>π</w:t>
      </w:r>
      <w:r w:rsidRPr="0052151E">
        <w:rPr>
          <w:rStyle w:val="text-to-speech"/>
          <w:rFonts w:ascii="Cambria" w:hAnsi="Cambria" w:cs="Cambria"/>
          <w:color w:val="111111"/>
        </w:rPr>
        <w:t>ερὶ</w:t>
      </w:r>
      <w:r w:rsidRPr="0052151E">
        <w:rPr>
          <w:rStyle w:val="text-to-speech"/>
          <w:rFonts w:ascii="PT Serif" w:hAnsi="PT Serif"/>
          <w:color w:val="111111"/>
        </w:rPr>
        <w:t xml:space="preserve"> </w:t>
      </w:r>
      <w:r w:rsidRPr="0052151E">
        <w:rPr>
          <w:rStyle w:val="text-to-speech"/>
          <w:rFonts w:ascii="Cambria" w:hAnsi="Cambria" w:cs="Cambria"/>
          <w:color w:val="111111"/>
        </w:rPr>
        <w:t>τῶν</w:t>
      </w:r>
      <w:r w:rsidRPr="0052151E">
        <w:rPr>
          <w:rStyle w:val="text-to-speech"/>
          <w:rFonts w:ascii="PT Serif" w:hAnsi="PT Serif"/>
          <w:color w:val="111111"/>
        </w:rPr>
        <w:t xml:space="preserve"> </w:t>
      </w:r>
      <w:r w:rsidRPr="0052151E">
        <w:rPr>
          <w:rStyle w:val="text-to-speech"/>
          <w:rFonts w:ascii="PT Serif" w:hAnsi="PT Serif" w:cs="PT Serif"/>
          <w:color w:val="111111"/>
        </w:rPr>
        <w:t>π</w:t>
      </w:r>
      <w:r w:rsidRPr="0052151E">
        <w:rPr>
          <w:rStyle w:val="text-to-speech"/>
          <w:rFonts w:ascii="Cambria" w:hAnsi="Cambria" w:cs="Cambria"/>
          <w:color w:val="111111"/>
        </w:rPr>
        <w:t>ε</w:t>
      </w:r>
      <w:r w:rsidRPr="0052151E">
        <w:rPr>
          <w:rStyle w:val="text-to-speech"/>
          <w:rFonts w:ascii="PT Serif" w:hAnsi="PT Serif" w:cs="PT Serif"/>
          <w:color w:val="111111"/>
        </w:rPr>
        <w:t>π</w:t>
      </w:r>
      <w:r w:rsidRPr="0052151E">
        <w:rPr>
          <w:rStyle w:val="text-to-speech"/>
          <w:rFonts w:ascii="Cambria" w:hAnsi="Cambria" w:cs="Cambria"/>
          <w:color w:val="111111"/>
        </w:rPr>
        <w:t>ληροφορη</w:t>
      </w:r>
      <w:r w:rsidRPr="0052151E">
        <w:rPr>
          <w:rStyle w:val="text-to-speech"/>
          <w:rFonts w:ascii="PT Serif" w:hAnsi="PT Serif" w:cs="PT Serif"/>
          <w:color w:val="111111"/>
        </w:rPr>
        <w:t>μ</w:t>
      </w:r>
      <w:r w:rsidRPr="0052151E">
        <w:rPr>
          <w:rStyle w:val="text-to-speech"/>
          <w:rFonts w:ascii="Cambria" w:hAnsi="Cambria" w:cs="Cambria"/>
          <w:color w:val="111111"/>
        </w:rPr>
        <w:t>ένων</w:t>
      </w:r>
      <w:r w:rsidRPr="0052151E">
        <w:rPr>
          <w:rStyle w:val="text-to-speech"/>
          <w:rFonts w:ascii="PT Serif" w:hAnsi="PT Serif"/>
          <w:color w:val="111111"/>
        </w:rPr>
        <w:t xml:space="preserve"> </w:t>
      </w:r>
      <w:r w:rsidRPr="0052151E">
        <w:rPr>
          <w:rStyle w:val="text-to-speech"/>
          <w:color w:val="111111"/>
        </w:rPr>
        <w:t>ἐν</w:t>
      </w:r>
      <w:r w:rsidRPr="0052151E">
        <w:rPr>
          <w:rStyle w:val="text-to-speech"/>
          <w:rFonts w:ascii="PT Serif" w:hAnsi="PT Serif"/>
          <w:color w:val="111111"/>
        </w:rPr>
        <w:t xml:space="preserve"> </w:t>
      </w:r>
      <w:r w:rsidRPr="0052151E">
        <w:rPr>
          <w:rStyle w:val="text-to-speech"/>
          <w:color w:val="111111"/>
        </w:rPr>
        <w:t>ἡ</w:t>
      </w:r>
      <w:r w:rsidRPr="0052151E">
        <w:rPr>
          <w:rStyle w:val="text-to-speech"/>
          <w:rFonts w:ascii="PT Serif" w:hAnsi="PT Serif" w:cs="PT Serif"/>
          <w:color w:val="111111"/>
        </w:rPr>
        <w:t>μ</w:t>
      </w:r>
      <w:r w:rsidRPr="0052151E">
        <w:rPr>
          <w:rStyle w:val="text-to-speech"/>
          <w:color w:val="111111"/>
        </w:rPr>
        <w:t>ῖν</w:t>
      </w:r>
      <w:r w:rsidRPr="0052151E">
        <w:rPr>
          <w:rStyle w:val="text-to-speech"/>
          <w:rFonts w:ascii="PT Serif" w:hAnsi="PT Serif"/>
          <w:color w:val="111111"/>
        </w:rPr>
        <w:t xml:space="preserve"> </w:t>
      </w:r>
      <w:r w:rsidRPr="0052151E">
        <w:rPr>
          <w:rStyle w:val="text-to-speech"/>
          <w:rFonts w:ascii="PT Serif" w:hAnsi="PT Serif" w:cs="PT Serif"/>
          <w:color w:val="111111"/>
        </w:rPr>
        <w:t>π</w:t>
      </w:r>
      <w:r w:rsidRPr="0052151E">
        <w:rPr>
          <w:rStyle w:val="text-to-speech"/>
          <w:rFonts w:ascii="Cambria" w:hAnsi="Cambria" w:cs="Cambria"/>
          <w:color w:val="111111"/>
        </w:rPr>
        <w:t>ραγ</w:t>
      </w:r>
      <w:r w:rsidRPr="0052151E">
        <w:rPr>
          <w:rStyle w:val="text-to-speech"/>
          <w:rFonts w:ascii="PT Serif" w:hAnsi="PT Serif" w:cs="PT Serif"/>
          <w:color w:val="111111"/>
        </w:rPr>
        <w:t>μ</w:t>
      </w:r>
      <w:r w:rsidRPr="0052151E">
        <w:rPr>
          <w:rStyle w:val="text-to-speech"/>
          <w:rFonts w:ascii="Cambria" w:hAnsi="Cambria" w:cs="Cambria"/>
          <w:color w:val="111111"/>
        </w:rPr>
        <w:t>άτων</w:t>
      </w:r>
      <w:r w:rsidRPr="0052151E">
        <w:rPr>
          <w:rStyle w:val="text-to-speech"/>
          <w:rFonts w:ascii="PT Serif" w:hAnsi="PT Serif"/>
          <w:color w:val="111111"/>
        </w:rPr>
        <w:t>, </w:t>
      </w:r>
      <w:r w:rsidRPr="0052151E">
        <w:rPr>
          <w:rStyle w:val="text-to-speech"/>
          <w:rFonts w:ascii="Cambria" w:hAnsi="Cambria" w:cs="Cambria"/>
          <w:color w:val="111111"/>
        </w:rPr>
        <w:t>καθὼς</w:t>
      </w:r>
      <w:r w:rsidRPr="0052151E">
        <w:rPr>
          <w:rStyle w:val="text-to-speech"/>
          <w:rFonts w:ascii="PT Serif" w:hAnsi="PT Serif"/>
          <w:color w:val="111111"/>
        </w:rPr>
        <w:t xml:space="preserve"> </w:t>
      </w:r>
      <w:r w:rsidRPr="0052151E">
        <w:rPr>
          <w:rStyle w:val="text-to-speech"/>
          <w:rFonts w:ascii="PT Serif" w:hAnsi="PT Serif" w:cs="PT Serif"/>
          <w:color w:val="111111"/>
        </w:rPr>
        <w:t>π</w:t>
      </w:r>
      <w:r w:rsidRPr="0052151E">
        <w:rPr>
          <w:rStyle w:val="text-to-speech"/>
          <w:rFonts w:ascii="Cambria" w:hAnsi="Cambria" w:cs="Cambria"/>
          <w:color w:val="111111"/>
        </w:rPr>
        <w:t>αρέδοσαν</w:t>
      </w:r>
      <w:r w:rsidRPr="0052151E">
        <w:rPr>
          <w:rStyle w:val="text-to-speech"/>
          <w:rFonts w:ascii="PT Serif" w:hAnsi="PT Serif"/>
          <w:color w:val="111111"/>
        </w:rPr>
        <w:t xml:space="preserve"> </w:t>
      </w:r>
      <w:r w:rsidRPr="0052151E">
        <w:rPr>
          <w:rStyle w:val="text-to-speech"/>
          <w:color w:val="111111"/>
        </w:rPr>
        <w:t>ἡ</w:t>
      </w:r>
      <w:r w:rsidRPr="0052151E">
        <w:rPr>
          <w:rStyle w:val="text-to-speech"/>
          <w:rFonts w:ascii="PT Serif" w:hAnsi="PT Serif" w:cs="PT Serif"/>
          <w:color w:val="111111"/>
        </w:rPr>
        <w:t>μ</w:t>
      </w:r>
      <w:r w:rsidRPr="0052151E">
        <w:rPr>
          <w:rStyle w:val="text-to-speech"/>
          <w:color w:val="111111"/>
        </w:rPr>
        <w:t>ῖν</w:t>
      </w:r>
      <w:r w:rsidRPr="0052151E">
        <w:rPr>
          <w:rStyle w:val="text-to-speech"/>
          <w:rFonts w:ascii="PT Serif" w:hAnsi="PT Serif"/>
          <w:color w:val="111111"/>
        </w:rPr>
        <w:t xml:space="preserve"> </w:t>
      </w:r>
      <w:r w:rsidRPr="0052151E">
        <w:rPr>
          <w:rStyle w:val="text-to-speech"/>
          <w:rFonts w:ascii="Cambria" w:hAnsi="Cambria" w:cs="Cambria"/>
          <w:color w:val="111111"/>
        </w:rPr>
        <w:t>οἱ</w:t>
      </w:r>
      <w:r w:rsidRPr="0052151E">
        <w:rPr>
          <w:rStyle w:val="text-to-speech"/>
          <w:rFonts w:ascii="PT Serif" w:hAnsi="PT Serif"/>
          <w:color w:val="111111"/>
        </w:rPr>
        <w:t xml:space="preserve"> </w:t>
      </w:r>
      <w:r w:rsidRPr="0052151E">
        <w:rPr>
          <w:rStyle w:val="text-to-speech"/>
          <w:color w:val="111111"/>
        </w:rPr>
        <w:t>ἀ</w:t>
      </w:r>
      <w:r w:rsidRPr="0052151E">
        <w:rPr>
          <w:rStyle w:val="text-to-speech"/>
          <w:rFonts w:ascii="PT Serif" w:hAnsi="PT Serif" w:cs="PT Serif"/>
          <w:color w:val="111111"/>
        </w:rPr>
        <w:t>π’</w:t>
      </w:r>
      <w:r w:rsidRPr="0052151E">
        <w:rPr>
          <w:rStyle w:val="text-to-speech"/>
          <w:rFonts w:ascii="PT Serif" w:hAnsi="PT Serif"/>
          <w:color w:val="111111"/>
        </w:rPr>
        <w:t xml:space="preserve"> </w:t>
      </w:r>
      <w:r w:rsidRPr="0052151E">
        <w:rPr>
          <w:rStyle w:val="text-to-speech"/>
          <w:color w:val="111111"/>
        </w:rPr>
        <w:t>ἀρχῆς</w:t>
      </w:r>
      <w:r w:rsidRPr="0052151E">
        <w:rPr>
          <w:rStyle w:val="text-to-speech"/>
          <w:rFonts w:ascii="PT Serif" w:hAnsi="PT Serif"/>
          <w:color w:val="111111"/>
        </w:rPr>
        <w:t xml:space="preserve"> </w:t>
      </w:r>
      <w:r w:rsidRPr="0052151E">
        <w:rPr>
          <w:rStyle w:val="text-to-speech"/>
          <w:rFonts w:ascii="Cambria" w:hAnsi="Cambria" w:cs="Cambria"/>
          <w:color w:val="111111"/>
        </w:rPr>
        <w:t>αὐτό</w:t>
      </w:r>
      <w:r w:rsidRPr="0052151E">
        <w:rPr>
          <w:rStyle w:val="text-to-speech"/>
          <w:rFonts w:ascii="PT Serif" w:hAnsi="PT Serif" w:cs="PT Serif"/>
          <w:color w:val="111111"/>
        </w:rPr>
        <w:t>π</w:t>
      </w:r>
      <w:r w:rsidRPr="0052151E">
        <w:rPr>
          <w:rStyle w:val="text-to-speech"/>
          <w:rFonts w:ascii="Cambria" w:hAnsi="Cambria" w:cs="Cambria"/>
          <w:color w:val="111111"/>
        </w:rPr>
        <w:t>ται</w:t>
      </w:r>
      <w:r w:rsidRPr="0052151E">
        <w:rPr>
          <w:rStyle w:val="text-to-speech"/>
          <w:rFonts w:ascii="PT Serif" w:hAnsi="PT Serif"/>
          <w:color w:val="111111"/>
        </w:rPr>
        <w:t xml:space="preserve"> </w:t>
      </w:r>
      <w:r w:rsidRPr="0052151E">
        <w:rPr>
          <w:rStyle w:val="text-to-speech"/>
          <w:rFonts w:ascii="Cambria" w:hAnsi="Cambria" w:cs="Cambria"/>
          <w:color w:val="111111"/>
        </w:rPr>
        <w:t>καὶ</w:t>
      </w:r>
      <w:r w:rsidRPr="0052151E">
        <w:rPr>
          <w:rStyle w:val="text-to-speech"/>
          <w:rFonts w:ascii="PT Serif" w:hAnsi="PT Serif"/>
          <w:color w:val="111111"/>
        </w:rPr>
        <w:t xml:space="preserve"> </w:t>
      </w:r>
      <w:r w:rsidRPr="0052151E">
        <w:rPr>
          <w:rStyle w:val="text-to-speech"/>
          <w:color w:val="111111"/>
        </w:rPr>
        <w:t>ὑ</w:t>
      </w:r>
      <w:r w:rsidRPr="0052151E">
        <w:rPr>
          <w:rStyle w:val="text-to-speech"/>
          <w:rFonts w:ascii="PT Serif" w:hAnsi="PT Serif" w:cs="PT Serif"/>
          <w:color w:val="111111"/>
        </w:rPr>
        <w:t>π</w:t>
      </w:r>
      <w:r w:rsidRPr="0052151E">
        <w:rPr>
          <w:rStyle w:val="text-to-speech"/>
          <w:rFonts w:ascii="Cambria" w:hAnsi="Cambria" w:cs="Cambria"/>
          <w:color w:val="111111"/>
        </w:rPr>
        <w:t>ηρέται</w:t>
      </w:r>
      <w:r w:rsidRPr="0052151E">
        <w:rPr>
          <w:rStyle w:val="text-to-speech"/>
          <w:rFonts w:ascii="PT Serif" w:hAnsi="PT Serif"/>
          <w:color w:val="111111"/>
        </w:rPr>
        <w:t xml:space="preserve"> </w:t>
      </w:r>
      <w:r w:rsidRPr="0052151E">
        <w:rPr>
          <w:rStyle w:val="text-to-speech"/>
          <w:rFonts w:ascii="Cambria" w:hAnsi="Cambria" w:cs="Cambria"/>
          <w:color w:val="111111"/>
        </w:rPr>
        <w:t>γενό</w:t>
      </w:r>
      <w:r w:rsidRPr="0052151E">
        <w:rPr>
          <w:rStyle w:val="text-to-speech"/>
          <w:rFonts w:ascii="PT Serif" w:hAnsi="PT Serif" w:cs="PT Serif"/>
          <w:color w:val="111111"/>
        </w:rPr>
        <w:t>μ</w:t>
      </w:r>
      <w:r w:rsidRPr="0052151E">
        <w:rPr>
          <w:rStyle w:val="text-to-speech"/>
          <w:rFonts w:ascii="Cambria" w:hAnsi="Cambria" w:cs="Cambria"/>
          <w:color w:val="111111"/>
        </w:rPr>
        <w:t>ενοι</w:t>
      </w:r>
      <w:r w:rsidRPr="0052151E">
        <w:rPr>
          <w:rStyle w:val="text-to-speech"/>
          <w:rFonts w:ascii="PT Serif" w:hAnsi="PT Serif"/>
          <w:color w:val="111111"/>
        </w:rPr>
        <w:t xml:space="preserve"> </w:t>
      </w:r>
      <w:r w:rsidRPr="0052151E">
        <w:rPr>
          <w:rStyle w:val="text-to-speech"/>
          <w:rFonts w:ascii="Cambria" w:hAnsi="Cambria" w:cs="Cambria"/>
          <w:color w:val="111111"/>
        </w:rPr>
        <w:t>τοῦ</w:t>
      </w:r>
      <w:r w:rsidRPr="0052151E">
        <w:rPr>
          <w:rStyle w:val="text-to-speech"/>
          <w:rFonts w:ascii="PT Serif" w:hAnsi="PT Serif"/>
          <w:color w:val="111111"/>
        </w:rPr>
        <w:t xml:space="preserve"> </w:t>
      </w:r>
      <w:r w:rsidRPr="0052151E">
        <w:rPr>
          <w:rStyle w:val="text-to-speech"/>
          <w:rFonts w:ascii="Cambria" w:hAnsi="Cambria" w:cs="Cambria"/>
          <w:color w:val="111111"/>
        </w:rPr>
        <w:t>λόγου</w:t>
      </w:r>
      <w:r w:rsidRPr="0052151E">
        <w:rPr>
          <w:rStyle w:val="text-to-speech"/>
          <w:rFonts w:ascii="PT Serif" w:hAnsi="PT Serif"/>
          <w:color w:val="111111"/>
        </w:rPr>
        <w:t>, </w:t>
      </w:r>
      <w:r w:rsidRPr="0052151E">
        <w:rPr>
          <w:rStyle w:val="text-to-speech"/>
          <w:color w:val="111111"/>
        </w:rPr>
        <w:t>ἔδοξε</w:t>
      </w:r>
      <w:r w:rsidRPr="0052151E">
        <w:rPr>
          <w:rStyle w:val="text-to-speech"/>
          <w:rFonts w:ascii="PT Serif" w:hAnsi="PT Serif"/>
          <w:color w:val="111111"/>
        </w:rPr>
        <w:t xml:space="preserve"> </w:t>
      </w:r>
      <w:r w:rsidRPr="0052151E">
        <w:rPr>
          <w:rStyle w:val="text-to-speech"/>
          <w:rFonts w:ascii="Cambria" w:hAnsi="Cambria" w:cs="Cambria"/>
          <w:color w:val="111111"/>
        </w:rPr>
        <w:t>κἀ</w:t>
      </w:r>
      <w:r w:rsidRPr="0052151E">
        <w:rPr>
          <w:rStyle w:val="text-to-speech"/>
          <w:rFonts w:ascii="PT Serif" w:hAnsi="PT Serif" w:cs="PT Serif"/>
          <w:color w:val="111111"/>
        </w:rPr>
        <w:t>μ</w:t>
      </w:r>
      <w:r w:rsidRPr="0052151E">
        <w:rPr>
          <w:rStyle w:val="text-to-speech"/>
          <w:rFonts w:ascii="Cambria" w:hAnsi="Cambria" w:cs="Cambria"/>
          <w:color w:val="111111"/>
        </w:rPr>
        <w:t>οὶ</w:t>
      </w:r>
      <w:r w:rsidRPr="0052151E">
        <w:rPr>
          <w:rStyle w:val="text-to-speech"/>
          <w:rFonts w:ascii="PT Serif" w:hAnsi="PT Serif"/>
          <w:color w:val="111111"/>
        </w:rPr>
        <w:t xml:space="preserve"> </w:t>
      </w:r>
      <w:r w:rsidRPr="0052151E">
        <w:rPr>
          <w:rStyle w:val="text-to-speech"/>
          <w:rFonts w:ascii="PT Serif" w:hAnsi="PT Serif" w:cs="PT Serif"/>
          <w:color w:val="111111"/>
        </w:rPr>
        <w:t>π</w:t>
      </w:r>
      <w:r w:rsidRPr="0052151E">
        <w:rPr>
          <w:rStyle w:val="text-to-speech"/>
          <w:rFonts w:ascii="Cambria" w:hAnsi="Cambria" w:cs="Cambria"/>
          <w:color w:val="111111"/>
        </w:rPr>
        <w:t>αρηκολουθηκότι</w:t>
      </w:r>
      <w:r w:rsidRPr="0052151E">
        <w:rPr>
          <w:rStyle w:val="text-to-speech"/>
          <w:rFonts w:ascii="PT Serif" w:hAnsi="PT Serif"/>
          <w:color w:val="111111"/>
        </w:rPr>
        <w:t xml:space="preserve"> </w:t>
      </w:r>
      <w:r w:rsidRPr="0052151E">
        <w:rPr>
          <w:rStyle w:val="text-to-speech"/>
          <w:color w:val="111111"/>
        </w:rPr>
        <w:t>ἄνωθεν</w:t>
      </w:r>
      <w:r w:rsidRPr="0052151E">
        <w:rPr>
          <w:rStyle w:val="text-to-speech"/>
          <w:rFonts w:ascii="PT Serif" w:hAnsi="PT Serif"/>
          <w:color w:val="111111"/>
        </w:rPr>
        <w:t xml:space="preserve"> </w:t>
      </w:r>
      <w:r w:rsidRPr="0052151E">
        <w:rPr>
          <w:rStyle w:val="text-to-speech"/>
          <w:rFonts w:ascii="PT Serif" w:hAnsi="PT Serif" w:cs="PT Serif"/>
          <w:color w:val="111111"/>
        </w:rPr>
        <w:t>π</w:t>
      </w:r>
      <w:r w:rsidRPr="0052151E">
        <w:rPr>
          <w:rStyle w:val="text-to-speech"/>
          <w:color w:val="111111"/>
        </w:rPr>
        <w:t>ᾶσιν</w:t>
      </w:r>
      <w:r w:rsidRPr="0052151E">
        <w:rPr>
          <w:rStyle w:val="text-to-speech"/>
          <w:rFonts w:ascii="PT Serif" w:hAnsi="PT Serif"/>
          <w:color w:val="111111"/>
        </w:rPr>
        <w:t xml:space="preserve"> </w:t>
      </w:r>
      <w:r w:rsidRPr="0052151E">
        <w:rPr>
          <w:rStyle w:val="text-to-speech"/>
          <w:color w:val="111111"/>
        </w:rPr>
        <w:t>ἀκριβῶς</w:t>
      </w:r>
      <w:r w:rsidRPr="0052151E">
        <w:rPr>
          <w:rStyle w:val="text-to-speech"/>
          <w:rFonts w:ascii="PT Serif" w:hAnsi="PT Serif"/>
          <w:color w:val="111111"/>
        </w:rPr>
        <w:t xml:space="preserve"> </w:t>
      </w:r>
      <w:r w:rsidRPr="0052151E">
        <w:rPr>
          <w:rStyle w:val="text-to-speech"/>
          <w:rFonts w:ascii="Cambria" w:hAnsi="Cambria" w:cs="Cambria"/>
          <w:color w:val="111111"/>
        </w:rPr>
        <w:t>καθεξῆς</w:t>
      </w:r>
      <w:r w:rsidRPr="0052151E">
        <w:rPr>
          <w:rStyle w:val="text-to-speech"/>
          <w:rFonts w:ascii="PT Serif" w:hAnsi="PT Serif"/>
          <w:color w:val="111111"/>
        </w:rPr>
        <w:t xml:space="preserve"> </w:t>
      </w:r>
      <w:r w:rsidRPr="0052151E">
        <w:rPr>
          <w:rStyle w:val="text-to-speech"/>
          <w:rFonts w:ascii="Cambria" w:hAnsi="Cambria" w:cs="Cambria"/>
          <w:color w:val="111111"/>
        </w:rPr>
        <w:t>σοι</w:t>
      </w:r>
      <w:r w:rsidRPr="0052151E">
        <w:rPr>
          <w:rStyle w:val="text-to-speech"/>
          <w:rFonts w:ascii="PT Serif" w:hAnsi="PT Serif"/>
          <w:color w:val="111111"/>
        </w:rPr>
        <w:t xml:space="preserve"> </w:t>
      </w:r>
      <w:r w:rsidRPr="0052151E">
        <w:rPr>
          <w:rStyle w:val="text-to-speech"/>
          <w:rFonts w:ascii="Cambria" w:hAnsi="Cambria" w:cs="Cambria"/>
          <w:color w:val="111111"/>
        </w:rPr>
        <w:t>γράψαι</w:t>
      </w:r>
      <w:r w:rsidRPr="0052151E">
        <w:rPr>
          <w:rStyle w:val="text-to-speech"/>
          <w:rFonts w:ascii="PT Serif" w:hAnsi="PT Serif"/>
          <w:color w:val="111111"/>
        </w:rPr>
        <w:t xml:space="preserve">, </w:t>
      </w:r>
      <w:r w:rsidRPr="0052151E">
        <w:rPr>
          <w:rStyle w:val="text-to-speech"/>
          <w:rFonts w:ascii="Cambria" w:hAnsi="Cambria" w:cs="Cambria"/>
          <w:color w:val="111111"/>
        </w:rPr>
        <w:t>κράτιστε</w:t>
      </w:r>
      <w:r w:rsidRPr="0052151E">
        <w:rPr>
          <w:rStyle w:val="text-to-speech"/>
          <w:rFonts w:ascii="PT Serif" w:hAnsi="PT Serif"/>
          <w:color w:val="111111"/>
        </w:rPr>
        <w:t xml:space="preserve"> </w:t>
      </w:r>
      <w:r w:rsidRPr="0052151E">
        <w:rPr>
          <w:rStyle w:val="text-to-speech"/>
          <w:rFonts w:ascii="Cambria" w:hAnsi="Cambria" w:cs="Cambria"/>
          <w:color w:val="111111"/>
        </w:rPr>
        <w:t>Θεόφιλε</w:t>
      </w:r>
      <w:r w:rsidRPr="0052151E">
        <w:rPr>
          <w:rStyle w:val="text-to-speech"/>
          <w:rFonts w:ascii="PT Serif" w:hAnsi="PT Serif"/>
          <w:color w:val="111111"/>
        </w:rPr>
        <w:t>, </w:t>
      </w:r>
      <w:r w:rsidRPr="0052151E">
        <w:rPr>
          <w:rStyle w:val="text-to-speech"/>
          <w:color w:val="111111"/>
        </w:rPr>
        <w:t>ἵνα</w:t>
      </w:r>
      <w:r w:rsidRPr="0052151E">
        <w:rPr>
          <w:rStyle w:val="text-to-speech"/>
          <w:rFonts w:ascii="PT Serif" w:hAnsi="PT Serif"/>
          <w:color w:val="111111"/>
        </w:rPr>
        <w:t xml:space="preserve"> </w:t>
      </w:r>
      <w:r w:rsidRPr="0052151E">
        <w:rPr>
          <w:rStyle w:val="text-to-speech"/>
          <w:color w:val="111111"/>
        </w:rPr>
        <w:t>ἐ</w:t>
      </w:r>
      <w:r w:rsidRPr="0052151E">
        <w:rPr>
          <w:rStyle w:val="text-to-speech"/>
          <w:rFonts w:ascii="PT Serif" w:hAnsi="PT Serif" w:cs="PT Serif"/>
          <w:color w:val="111111"/>
        </w:rPr>
        <w:t>π</w:t>
      </w:r>
      <w:r w:rsidRPr="0052151E">
        <w:rPr>
          <w:rStyle w:val="text-to-speech"/>
          <w:rFonts w:ascii="Cambria" w:hAnsi="Cambria" w:cs="Cambria"/>
          <w:color w:val="111111"/>
        </w:rPr>
        <w:t>ιγνῷς</w:t>
      </w:r>
      <w:r w:rsidRPr="0052151E">
        <w:rPr>
          <w:rStyle w:val="text-to-speech"/>
          <w:rFonts w:ascii="PT Serif" w:hAnsi="PT Serif"/>
          <w:color w:val="111111"/>
        </w:rPr>
        <w:t xml:space="preserve"> </w:t>
      </w:r>
      <w:r w:rsidRPr="0052151E">
        <w:rPr>
          <w:rStyle w:val="text-to-speech"/>
          <w:rFonts w:ascii="PT Serif" w:hAnsi="PT Serif" w:cs="PT Serif"/>
          <w:color w:val="111111"/>
        </w:rPr>
        <w:t>π</w:t>
      </w:r>
      <w:r w:rsidRPr="0052151E">
        <w:rPr>
          <w:rStyle w:val="text-to-speech"/>
          <w:rFonts w:ascii="Cambria" w:hAnsi="Cambria" w:cs="Cambria"/>
          <w:color w:val="111111"/>
        </w:rPr>
        <w:t>ερὶ</w:t>
      </w:r>
      <w:r w:rsidRPr="0052151E">
        <w:rPr>
          <w:rStyle w:val="text-to-speech"/>
          <w:rFonts w:ascii="PT Serif" w:hAnsi="PT Serif"/>
          <w:color w:val="111111"/>
        </w:rPr>
        <w:t xml:space="preserve"> </w:t>
      </w:r>
      <w:r w:rsidRPr="0052151E">
        <w:rPr>
          <w:rStyle w:val="text-to-speech"/>
          <w:color w:val="111111"/>
        </w:rPr>
        <w:t>ὧν</w:t>
      </w:r>
      <w:r w:rsidRPr="0052151E">
        <w:rPr>
          <w:rStyle w:val="text-to-speech"/>
          <w:rFonts w:ascii="PT Serif" w:hAnsi="PT Serif"/>
          <w:color w:val="111111"/>
        </w:rPr>
        <w:t xml:space="preserve"> </w:t>
      </w:r>
      <w:r w:rsidRPr="0052151E">
        <w:rPr>
          <w:rStyle w:val="text-to-speech"/>
          <w:rFonts w:ascii="Cambria" w:hAnsi="Cambria" w:cs="Cambria"/>
          <w:color w:val="111111"/>
        </w:rPr>
        <w:t>κατηχήθης</w:t>
      </w:r>
      <w:r w:rsidRPr="0052151E">
        <w:rPr>
          <w:rStyle w:val="text-to-speech"/>
          <w:rFonts w:ascii="PT Serif" w:hAnsi="PT Serif"/>
          <w:color w:val="111111"/>
        </w:rPr>
        <w:t xml:space="preserve"> </w:t>
      </w:r>
      <w:r w:rsidRPr="0052151E">
        <w:rPr>
          <w:rStyle w:val="text-to-speech"/>
          <w:rFonts w:ascii="Cambria" w:hAnsi="Cambria" w:cs="Cambria"/>
          <w:color w:val="111111"/>
        </w:rPr>
        <w:t>λόγων</w:t>
      </w:r>
      <w:r w:rsidRPr="0052151E">
        <w:rPr>
          <w:rStyle w:val="text-to-speech"/>
          <w:rFonts w:ascii="PT Serif" w:hAnsi="PT Serif"/>
          <w:color w:val="111111"/>
        </w:rPr>
        <w:t xml:space="preserve"> </w:t>
      </w:r>
      <w:r w:rsidRPr="0052151E">
        <w:rPr>
          <w:rStyle w:val="text-to-speech"/>
          <w:rFonts w:ascii="Cambria" w:hAnsi="Cambria" w:cs="Cambria"/>
          <w:color w:val="111111"/>
        </w:rPr>
        <w:t>τὴν</w:t>
      </w:r>
      <w:r w:rsidRPr="0052151E">
        <w:rPr>
          <w:rStyle w:val="text-to-speech"/>
          <w:rFonts w:ascii="PT Serif" w:hAnsi="PT Serif"/>
          <w:color w:val="111111"/>
        </w:rPr>
        <w:t xml:space="preserve"> </w:t>
      </w:r>
      <w:r w:rsidRPr="0052151E">
        <w:rPr>
          <w:rStyle w:val="text-to-speech"/>
          <w:color w:val="111111"/>
        </w:rPr>
        <w:t>ἀσφάλειαν</w:t>
      </w:r>
      <w:r w:rsidRPr="0052151E">
        <w:rPr>
          <w:rStyle w:val="text-to-speech"/>
          <w:rFonts w:ascii="PT Serif" w:hAnsi="PT Serif"/>
          <w:color w:val="111111"/>
        </w:rPr>
        <w:t>.</w:t>
      </w:r>
      <w:r>
        <w:rPr>
          <w:rStyle w:val="text-to-speech"/>
          <w:rFonts w:ascii="PT Serif" w:hAnsi="PT Serif"/>
          <w:color w:val="111111"/>
        </w:rPr>
        <w:t xml:space="preserve"> </w:t>
      </w:r>
      <w:r>
        <w:rPr>
          <w:rFonts w:ascii="Arial" w:hAnsi="Arial" w:cs="Arial"/>
          <w:iCs/>
        </w:rPr>
        <w:t xml:space="preserve">(Lc 1,1-4). </w:t>
      </w:r>
      <w:r w:rsidRPr="0052151E">
        <w:rPr>
          <w:rFonts w:ascii="Arial" w:hAnsi="Arial" w:cs="Arial"/>
          <w:iCs/>
        </w:rPr>
        <w:t>Quoniam quidem multi conati sunt ordinare narrationem, quae in nobis completae sunt, rerum,</w:t>
      </w:r>
      <w:r>
        <w:rPr>
          <w:rFonts w:ascii="Arial" w:hAnsi="Arial" w:cs="Arial"/>
          <w:iCs/>
        </w:rPr>
        <w:t xml:space="preserve"> </w:t>
      </w:r>
      <w:r w:rsidRPr="00155753">
        <w:rPr>
          <w:rFonts w:ascii="Arial" w:hAnsi="Arial" w:cs="Arial"/>
          <w:iCs/>
        </w:rPr>
        <w:t>sicut tradiderunt nobis, qui ab initio ipsi viderunt et ministri fuerunt verbi,</w:t>
      </w:r>
      <w:r w:rsidRPr="00155753">
        <w:rPr>
          <w:rFonts w:ascii="Arial" w:hAnsi="Arial" w:cs="Arial"/>
          <w:iCs/>
        </w:rPr>
        <w:t xml:space="preserve"> </w:t>
      </w:r>
      <w:r w:rsidRPr="00155753">
        <w:rPr>
          <w:rFonts w:ascii="Arial" w:hAnsi="Arial" w:cs="Arial"/>
          <w:iCs/>
        </w:rPr>
        <w:t>visum est et mihi, adsecuto a principio omnia, diligenter ex ordine tibi scribere, optime Theophile,</w:t>
      </w:r>
      <w:r w:rsidRPr="00155753">
        <w:rPr>
          <w:rFonts w:ascii="Arial" w:hAnsi="Arial" w:cs="Arial"/>
          <w:iCs/>
        </w:rPr>
        <w:t xml:space="preserve"> </w:t>
      </w:r>
      <w:r w:rsidRPr="00155753">
        <w:rPr>
          <w:rFonts w:ascii="Arial" w:hAnsi="Arial" w:cs="Arial"/>
          <w:iCs/>
        </w:rPr>
        <w:t>ut cognoscas eorum verborum, de quibus eruditus es, firmitatem.</w:t>
      </w:r>
      <w:r w:rsidR="00155753">
        <w:rPr>
          <w:rFonts w:ascii="Arial" w:hAnsi="Arial" w:cs="Arial"/>
          <w:iCs/>
        </w:rPr>
        <w:t xml:space="preserve"> (Lc 1,1-4). L’Apostolo Paolo </w:t>
      </w:r>
      <w:r w:rsidR="007E3FBC">
        <w:rPr>
          <w:rFonts w:ascii="Arial" w:hAnsi="Arial" w:cs="Arial"/>
          <w:iCs/>
        </w:rPr>
        <w:t xml:space="preserve">fa il </w:t>
      </w:r>
      <w:r w:rsidR="00155753">
        <w:rPr>
          <w:rFonts w:ascii="Arial" w:hAnsi="Arial" w:cs="Arial"/>
          <w:iCs/>
        </w:rPr>
        <w:t>suo discorso bene ordinato, razionale, logico, in ben 13 Lettere e così l’agiografo della Lettera agli Ebre, Giacomo, Pietro, Giovanni (Vangelo, Lettere, Apocalisse, Giuda). Un discorso non ordinato mai potrà appartenere alla fede, perché la fede non parla solo alla volontà, parla anche alla razionalità dell’uomo. Dinanzi a un discorso bene ordinato, la razionalità non può obiettare. Essa è obbligata ad accogliere il frutto di essa. Una razionalità sana non può respingere ciò che è il frutto di una razionalità sana. Se dovesse respingerlo, non  sarebbe razionalità sana. Sarebbe una razionalità gravemente ammalato e peggio ancora ci troveremmo dinanzi a una razionalità schiava del peccato, schiava degli istinti di peccato, schiave di satana</w:t>
      </w:r>
      <w:r w:rsidR="007E3FBC">
        <w:rPr>
          <w:rFonts w:ascii="Arial" w:hAnsi="Arial" w:cs="Arial"/>
          <w:iCs/>
        </w:rPr>
        <w:t>,</w:t>
      </w:r>
      <w:r w:rsidR="00155753">
        <w:rPr>
          <w:rFonts w:ascii="Arial" w:hAnsi="Arial" w:cs="Arial"/>
          <w:iCs/>
        </w:rPr>
        <w:t xml:space="preserve"> schiava degli uomini. La razionalità si può vendere anche per denaro. E non sono rari i casi in cui si vende la propria razionalità per denaro o per qualche altro benef</w:t>
      </w:r>
      <w:r w:rsidR="005F6705">
        <w:rPr>
          <w:rFonts w:ascii="Arial" w:hAnsi="Arial" w:cs="Arial"/>
          <w:iCs/>
        </w:rPr>
        <w:t>i</w:t>
      </w:r>
      <w:r w:rsidR="00155753">
        <w:rPr>
          <w:rFonts w:ascii="Arial" w:hAnsi="Arial" w:cs="Arial"/>
          <w:iCs/>
        </w:rPr>
        <w:t>cio o anche per avere la gloria degli uomini.</w:t>
      </w:r>
      <w:r w:rsidR="007E3FBC">
        <w:rPr>
          <w:rFonts w:ascii="Arial" w:hAnsi="Arial" w:cs="Arial"/>
          <w:iCs/>
        </w:rPr>
        <w:t xml:space="preserve"> Oggi non si parla più dalla razionalità alla razionalità. Si parla quasi sempre dalla volontà agli istinti di peccato dell’uomo.  Si parla dai desideri ai desideri. </w:t>
      </w:r>
    </w:p>
    <w:p w14:paraId="7A9D5AF9" w14:textId="264BC74A" w:rsidR="00155753" w:rsidRDefault="005F6705" w:rsidP="0052151E">
      <w:pPr>
        <w:spacing w:after="120"/>
        <w:jc w:val="both"/>
        <w:rPr>
          <w:rFonts w:ascii="Arial" w:hAnsi="Arial" w:cs="Arial"/>
          <w:iCs/>
        </w:rPr>
      </w:pPr>
      <w:r>
        <w:rPr>
          <w:rFonts w:ascii="Arial" w:hAnsi="Arial" w:cs="Arial"/>
          <w:iCs/>
        </w:rPr>
        <w:t xml:space="preserve">L’Apostolo Pietro è entrato nella casa di un pagano. Non solo. Ha anche amministrato loro il sacramento del Battesimo. I fratelli che stavano in Giudea gli chiedono ragione del suo operato. Pietro con grande umiltà rivela le ragioni che sono divine e non umane di quanto lui ha </w:t>
      </w:r>
      <w:r w:rsidR="007E3FBC">
        <w:rPr>
          <w:rFonts w:ascii="Arial" w:hAnsi="Arial" w:cs="Arial"/>
          <w:iCs/>
        </w:rPr>
        <w:t>fatto</w:t>
      </w:r>
      <w:r>
        <w:rPr>
          <w:rFonts w:ascii="Arial" w:hAnsi="Arial" w:cs="Arial"/>
          <w:iCs/>
        </w:rPr>
        <w:t xml:space="preserve">. Ragioni divine in lui, e ragioni divine in Cornelio. Ragioni divine dello Spirito Santo e ragioni ecclesiali le sue. </w:t>
      </w:r>
      <w:r>
        <w:rPr>
          <w:rFonts w:ascii="Arial" w:hAnsi="Arial" w:cs="Arial"/>
          <w:iCs/>
        </w:rPr>
        <w:lastRenderedPageBreak/>
        <w:t>Se Dio dona lo Spirito Santo, chi può impedire a Dio qualcosa? Come Pietro rende regione del suo operato? Raccontando quanto è avvenuto per volontà di Dio:</w:t>
      </w:r>
    </w:p>
    <w:p w14:paraId="25765AB9" w14:textId="0AA67AF5" w:rsidR="00797FB6" w:rsidRDefault="00AC641A" w:rsidP="00CA3DC6">
      <w:pPr>
        <w:spacing w:after="120"/>
        <w:jc w:val="both"/>
        <w:rPr>
          <w:rFonts w:ascii="Arial" w:hAnsi="Arial" w:cs="Arial"/>
          <w:i/>
        </w:rPr>
      </w:pPr>
      <w:r w:rsidRPr="00CA3DC6">
        <w:rPr>
          <w:rFonts w:ascii="Arial" w:hAnsi="Arial" w:cs="Arial"/>
          <w:iCs/>
        </w:rPr>
        <w:t>Gli</w:t>
      </w:r>
      <w:r w:rsidR="00CA3DC6" w:rsidRPr="00CA3DC6">
        <w:rPr>
          <w:rFonts w:ascii="Arial" w:hAnsi="Arial" w:cs="Arial"/>
          <w:iCs/>
        </w:rPr>
        <w:t xml:space="preserve"> apostoli e i fratelli che stavano in Giudea vennero a sapere che anche i pagani avevano accolto la parola di Dio. </w:t>
      </w:r>
      <w:r w:rsidRPr="00CA3DC6">
        <w:rPr>
          <w:rFonts w:ascii="Arial" w:hAnsi="Arial" w:cs="Arial"/>
          <w:iCs/>
        </w:rPr>
        <w:t>E</w:t>
      </w:r>
      <w:r w:rsidR="00CA3DC6" w:rsidRPr="00CA3DC6">
        <w:rPr>
          <w:rFonts w:ascii="Arial" w:hAnsi="Arial" w:cs="Arial"/>
          <w:iCs/>
        </w:rPr>
        <w:t xml:space="preserve">, quando Pietro salì a Gerusalemme, i fedeli circoncisi lo rimproveravano </w:t>
      </w:r>
      <w:r w:rsidRPr="00CA3DC6">
        <w:rPr>
          <w:rFonts w:ascii="Arial" w:hAnsi="Arial" w:cs="Arial"/>
          <w:iCs/>
        </w:rPr>
        <w:t>dicendo</w:t>
      </w:r>
      <w:r w:rsidR="00CA3DC6" w:rsidRPr="00CA3DC6">
        <w:rPr>
          <w:rFonts w:ascii="Arial" w:hAnsi="Arial" w:cs="Arial"/>
          <w:iCs/>
        </w:rPr>
        <w:t>: «Sei entrato in casa di uomini non circoncisi e hai mangiato insieme con loro!».</w:t>
      </w:r>
      <w:r w:rsidR="00954CF0">
        <w:rPr>
          <w:rFonts w:ascii="Arial" w:hAnsi="Arial" w:cs="Arial"/>
          <w:iCs/>
        </w:rPr>
        <w:t xml:space="preserve"> </w:t>
      </w:r>
      <w:r w:rsidRPr="00CA3DC6">
        <w:rPr>
          <w:rFonts w:ascii="Arial" w:hAnsi="Arial" w:cs="Arial"/>
          <w:iCs/>
        </w:rPr>
        <w:t>Allora</w:t>
      </w:r>
      <w:r w:rsidR="00CA3DC6" w:rsidRPr="00CA3DC6">
        <w:rPr>
          <w:rFonts w:ascii="Arial" w:hAnsi="Arial" w:cs="Arial"/>
          <w:iCs/>
        </w:rPr>
        <w:t xml:space="preserve"> Pietro cominciò a raccontare loro, con ordine, dicendo: «Mi trovavo in preghiera nella città di Giaffa e in estasi ebbi una visione: un oggetto che scendeva dal cielo, simile a una grande tovaglia, calata per i quattro capi, e che giunse fino a me. </w:t>
      </w:r>
      <w:r w:rsidRPr="00CA3DC6">
        <w:rPr>
          <w:rFonts w:ascii="Arial" w:hAnsi="Arial" w:cs="Arial"/>
          <w:iCs/>
        </w:rPr>
        <w:t>Fissandola</w:t>
      </w:r>
      <w:r w:rsidR="00CA3DC6" w:rsidRPr="00CA3DC6">
        <w:rPr>
          <w:rFonts w:ascii="Arial" w:hAnsi="Arial" w:cs="Arial"/>
          <w:iCs/>
        </w:rPr>
        <w:t xml:space="preserve"> con attenzione, osservai e vidi in essa quadrupedi della terra, fiere, rettili e uccelli del cielo. </w:t>
      </w:r>
      <w:r w:rsidRPr="00CA3DC6">
        <w:rPr>
          <w:rFonts w:ascii="Arial" w:hAnsi="Arial" w:cs="Arial"/>
          <w:iCs/>
        </w:rPr>
        <w:t>Sentii</w:t>
      </w:r>
      <w:r w:rsidR="00CA3DC6" w:rsidRPr="00CA3DC6">
        <w:rPr>
          <w:rFonts w:ascii="Arial" w:hAnsi="Arial" w:cs="Arial"/>
          <w:iCs/>
        </w:rPr>
        <w:t xml:space="preserve"> anche una voce che mi diceva: “Coraggio, Pietro, uccidi e mangia!”. </w:t>
      </w:r>
      <w:r w:rsidRPr="00CA3DC6">
        <w:rPr>
          <w:rFonts w:ascii="Arial" w:hAnsi="Arial" w:cs="Arial"/>
          <w:iCs/>
        </w:rPr>
        <w:t>Io</w:t>
      </w:r>
      <w:r w:rsidR="00CA3DC6" w:rsidRPr="00CA3DC6">
        <w:rPr>
          <w:rFonts w:ascii="Arial" w:hAnsi="Arial" w:cs="Arial"/>
          <w:iCs/>
        </w:rPr>
        <w:t xml:space="preserve"> dissi: “Non sia mai, Signore, perché nulla di profano o di impuro è mai entrato nella mia bocca”. </w:t>
      </w:r>
      <w:r w:rsidRPr="00CA3DC6">
        <w:rPr>
          <w:rFonts w:ascii="Arial" w:hAnsi="Arial" w:cs="Arial"/>
          <w:iCs/>
        </w:rPr>
        <w:t>Nuovamente</w:t>
      </w:r>
      <w:r w:rsidR="00CA3DC6" w:rsidRPr="00CA3DC6">
        <w:rPr>
          <w:rFonts w:ascii="Arial" w:hAnsi="Arial" w:cs="Arial"/>
          <w:iCs/>
        </w:rPr>
        <w:t xml:space="preserve"> la voce dal cielo riprese: “Ciò che Dio ha purificato, tu non chiamarlo profano”. </w:t>
      </w:r>
      <w:r w:rsidRPr="00CA3DC6">
        <w:rPr>
          <w:rFonts w:ascii="Arial" w:hAnsi="Arial" w:cs="Arial"/>
          <w:iCs/>
        </w:rPr>
        <w:t>Questo</w:t>
      </w:r>
      <w:r w:rsidR="00CA3DC6" w:rsidRPr="00CA3DC6">
        <w:rPr>
          <w:rFonts w:ascii="Arial" w:hAnsi="Arial" w:cs="Arial"/>
          <w:iCs/>
        </w:rPr>
        <w:t xml:space="preserve"> accadde per tre volte e poi tutto fu tirato su di nuovo nel cielo. Ed ecco, in quell’istante, tre uomini si presentarono alla casa dove eravamo, mandati da Cesarèa a cercarmi. </w:t>
      </w:r>
      <w:r w:rsidRPr="00CA3DC6">
        <w:rPr>
          <w:rFonts w:ascii="Arial" w:hAnsi="Arial" w:cs="Arial"/>
          <w:iCs/>
        </w:rPr>
        <w:t>Lo</w:t>
      </w:r>
      <w:r w:rsidR="00CA3DC6" w:rsidRPr="00CA3DC6">
        <w:rPr>
          <w:rFonts w:ascii="Arial" w:hAnsi="Arial" w:cs="Arial"/>
          <w:iCs/>
        </w:rPr>
        <w:t xml:space="preserve"> Spirito mi disse di andare con loro senza esitare. Vennero con me anche questi sei fratelli ed entrammo in casa di quell’uomo. </w:t>
      </w:r>
      <w:r w:rsidRPr="00CA3DC6">
        <w:rPr>
          <w:rFonts w:ascii="Arial" w:hAnsi="Arial" w:cs="Arial"/>
          <w:iCs/>
        </w:rPr>
        <w:t>Egli</w:t>
      </w:r>
      <w:r w:rsidR="00CA3DC6" w:rsidRPr="00CA3DC6">
        <w:rPr>
          <w:rFonts w:ascii="Arial" w:hAnsi="Arial" w:cs="Arial"/>
          <w:iCs/>
        </w:rPr>
        <w:t xml:space="preserve"> ci raccontò come avesse visto l’angelo presentarsi in casa sua e dirgli: “Manda qualcuno a Giaffa e fa’ venire Simone, detto Pietro; </w:t>
      </w:r>
      <w:r w:rsidRPr="00CA3DC6">
        <w:rPr>
          <w:rFonts w:ascii="Arial" w:hAnsi="Arial" w:cs="Arial"/>
          <w:iCs/>
        </w:rPr>
        <w:t>egli</w:t>
      </w:r>
      <w:r w:rsidR="00CA3DC6" w:rsidRPr="00CA3DC6">
        <w:rPr>
          <w:rFonts w:ascii="Arial" w:hAnsi="Arial" w:cs="Arial"/>
          <w:iCs/>
        </w:rPr>
        <w:t xml:space="preserve"> ti dirà cose per le quali sarai salvato tu con tutta la tua famiglia”. </w:t>
      </w:r>
      <w:r w:rsidRPr="00CA3DC6">
        <w:rPr>
          <w:rFonts w:ascii="Arial" w:hAnsi="Arial" w:cs="Arial"/>
          <w:iCs/>
        </w:rPr>
        <w:t>Avevo</w:t>
      </w:r>
      <w:r w:rsidR="00CA3DC6" w:rsidRPr="00CA3DC6">
        <w:rPr>
          <w:rFonts w:ascii="Arial" w:hAnsi="Arial" w:cs="Arial"/>
          <w:iCs/>
        </w:rPr>
        <w:t xml:space="preserve"> appena cominciato a parlare quando lo Spirito Santo discese su di loro, come in principio era disceso su di noi. </w:t>
      </w:r>
      <w:r w:rsidRPr="00CA3DC6">
        <w:rPr>
          <w:rFonts w:ascii="Arial" w:hAnsi="Arial" w:cs="Arial"/>
          <w:iCs/>
        </w:rPr>
        <w:t>Mi</w:t>
      </w:r>
      <w:r w:rsidR="00CA3DC6" w:rsidRPr="00CA3DC6">
        <w:rPr>
          <w:rFonts w:ascii="Arial" w:hAnsi="Arial" w:cs="Arial"/>
          <w:iCs/>
        </w:rPr>
        <w:t xml:space="preserve"> ricordai allora di quella parola del Signore che diceva: “Giovanni battezzò con acqua, voi invece sarete battezzati in Spirito Santo”. </w:t>
      </w:r>
      <w:r w:rsidRPr="00CA3DC6">
        <w:rPr>
          <w:rFonts w:ascii="Arial" w:hAnsi="Arial" w:cs="Arial"/>
          <w:iCs/>
        </w:rPr>
        <w:t>Se</w:t>
      </w:r>
      <w:r w:rsidR="00CA3DC6" w:rsidRPr="00CA3DC6">
        <w:rPr>
          <w:rFonts w:ascii="Arial" w:hAnsi="Arial" w:cs="Arial"/>
          <w:iCs/>
        </w:rPr>
        <w:t xml:space="preserve"> dunque Dio ha dato a loro lo stesso dono che ha dato a noi, per aver creduto nel Signore Gesù Cristo, chi ero io per porre impedimento a Dio?».</w:t>
      </w:r>
      <w:r w:rsidR="00954CF0">
        <w:rPr>
          <w:rFonts w:ascii="Arial" w:hAnsi="Arial" w:cs="Arial"/>
          <w:iCs/>
        </w:rPr>
        <w:t xml:space="preserve"> </w:t>
      </w:r>
      <w:r w:rsidRPr="00CA3DC6">
        <w:rPr>
          <w:rFonts w:ascii="Arial" w:hAnsi="Arial" w:cs="Arial"/>
          <w:iCs/>
        </w:rPr>
        <w:t>All’udire</w:t>
      </w:r>
      <w:r w:rsidR="00CA3DC6" w:rsidRPr="00CA3DC6">
        <w:rPr>
          <w:rFonts w:ascii="Arial" w:hAnsi="Arial" w:cs="Arial"/>
          <w:iCs/>
        </w:rPr>
        <w:t xml:space="preserve"> questo si calmarono e cominciarono a glorificare Dio dicendo: «Dunque anche ai pagani Dio ha concesso che si convertano perché abbiano la vita!». </w:t>
      </w:r>
      <w:r w:rsidR="00304520">
        <w:rPr>
          <w:rFonts w:ascii="Arial" w:hAnsi="Arial" w:cs="Arial"/>
          <w:iCs/>
        </w:rPr>
        <w:t>(</w:t>
      </w:r>
      <w:r w:rsidR="00F02630">
        <w:rPr>
          <w:rFonts w:ascii="Arial" w:hAnsi="Arial" w:cs="Arial"/>
          <w:i/>
        </w:rPr>
        <w:t>A</w:t>
      </w:r>
      <w:r w:rsidR="00816167">
        <w:rPr>
          <w:rFonts w:ascii="Arial" w:hAnsi="Arial" w:cs="Arial"/>
          <w:i/>
        </w:rPr>
        <w:t>t</w:t>
      </w:r>
      <w:r w:rsidR="00C62DFA">
        <w:rPr>
          <w:rFonts w:ascii="Arial" w:hAnsi="Arial" w:cs="Arial"/>
          <w:i/>
        </w:rPr>
        <w:t xml:space="preserve"> </w:t>
      </w:r>
      <w:r w:rsidR="009B4C93">
        <w:rPr>
          <w:rFonts w:ascii="Arial" w:hAnsi="Arial" w:cs="Arial"/>
          <w:i/>
        </w:rPr>
        <w:t>1</w:t>
      </w:r>
      <w:r w:rsidR="00CA3DC6">
        <w:rPr>
          <w:rFonts w:ascii="Arial" w:hAnsi="Arial" w:cs="Arial"/>
          <w:i/>
        </w:rPr>
        <w:t>1</w:t>
      </w:r>
      <w:r w:rsidR="009B4C93">
        <w:rPr>
          <w:rFonts w:ascii="Arial" w:hAnsi="Arial" w:cs="Arial"/>
          <w:i/>
        </w:rPr>
        <w:t>,</w:t>
      </w:r>
      <w:r w:rsidR="00CA3DC6">
        <w:rPr>
          <w:rFonts w:ascii="Arial" w:hAnsi="Arial" w:cs="Arial"/>
          <w:i/>
        </w:rPr>
        <w:t>1</w:t>
      </w:r>
      <w:r w:rsidR="009B4C93">
        <w:rPr>
          <w:rFonts w:ascii="Arial" w:hAnsi="Arial" w:cs="Arial"/>
          <w:i/>
        </w:rPr>
        <w:t>-</w:t>
      </w:r>
      <w:r w:rsidR="00CA3DC6">
        <w:rPr>
          <w:rFonts w:ascii="Arial" w:hAnsi="Arial" w:cs="Arial"/>
          <w:i/>
        </w:rPr>
        <w:t>1</w:t>
      </w:r>
      <w:r w:rsidR="002E1631">
        <w:rPr>
          <w:rFonts w:ascii="Arial" w:hAnsi="Arial" w:cs="Arial"/>
          <w:i/>
        </w:rPr>
        <w:t>8</w:t>
      </w:r>
      <w:r w:rsidR="00F02630">
        <w:rPr>
          <w:rFonts w:ascii="Arial" w:hAnsi="Arial" w:cs="Arial"/>
          <w:i/>
        </w:rPr>
        <w:t>),</w:t>
      </w:r>
      <w:r w:rsidR="002E1631">
        <w:rPr>
          <w:rFonts w:ascii="Arial" w:hAnsi="Arial" w:cs="Arial"/>
          <w:i/>
        </w:rPr>
        <w:t xml:space="preserve"> </w:t>
      </w:r>
    </w:p>
    <w:p w14:paraId="7B843DBC" w14:textId="3370A936" w:rsidR="00827280" w:rsidRDefault="005F6705" w:rsidP="00B374D5">
      <w:pPr>
        <w:spacing w:after="120"/>
        <w:jc w:val="both"/>
        <w:rPr>
          <w:rFonts w:ascii="Arial" w:hAnsi="Arial" w:cs="Arial"/>
          <w:iCs/>
        </w:rPr>
      </w:pPr>
      <w:r>
        <w:rPr>
          <w:rFonts w:ascii="Arial" w:hAnsi="Arial" w:cs="Arial"/>
          <w:iCs/>
        </w:rPr>
        <w:t xml:space="preserve">Qual è il frutto delle ragioni che Pietro dona ai Giudei? Un vero </w:t>
      </w:r>
      <w:r w:rsidR="00C07C3C">
        <w:rPr>
          <w:rFonts w:ascii="Arial" w:hAnsi="Arial" w:cs="Arial"/>
          <w:iCs/>
        </w:rPr>
        <w:t xml:space="preserve">salto da Pietro a Dio. Non è Pietro che ha aperto le porte della fede ai pagani. È stato il Signore ad aprirle. Al Signore deve obbedienza Pietro e deve obbedienza ogni fedele suo adoratore: </w:t>
      </w:r>
      <w:r w:rsidR="00C07C3C" w:rsidRPr="007E3FBC">
        <w:rPr>
          <w:rFonts w:ascii="Arial" w:hAnsi="Arial" w:cs="Arial"/>
          <w:i/>
        </w:rPr>
        <w:t>“Dunque anche ai pagani Dio ha concesso che si convertano perché abbiamo la vita!”.</w:t>
      </w:r>
      <w:r w:rsidR="00C07C3C">
        <w:rPr>
          <w:rFonts w:ascii="Arial" w:hAnsi="Arial" w:cs="Arial"/>
          <w:iCs/>
        </w:rPr>
        <w:t xml:space="preserve"> Ecco perché le ragioni sia delle nostre opere e sia delle nostre decisioni devono essere date con discorso bene ordinato. L’altro deve  confessare che l’origine di esse ha un fondamento soprannaturale, fondamento divino e non umano. Mai, nessun credente in Cristo Gesù, dovrà pensare che le ragioni sono semplicemente umane, dipendenti da nostre scelte o da nostri pensieri.  Nella fede tutto dovrà essere fondato su Dio, mai sull’uomo. Ecco ancora come l’Apostolo Pietro dona le ragioni della sua fede in Cristo:</w:t>
      </w:r>
    </w:p>
    <w:p w14:paraId="3C4100C2" w14:textId="1FB088E9" w:rsidR="00C07C3C" w:rsidRPr="00C07C3C" w:rsidRDefault="00C07C3C" w:rsidP="00B374D5">
      <w:pPr>
        <w:spacing w:after="120"/>
        <w:jc w:val="both"/>
        <w:rPr>
          <w:rFonts w:ascii="Arial" w:hAnsi="Arial" w:cs="Arial"/>
          <w:i/>
        </w:rPr>
      </w:pPr>
      <w:r w:rsidRPr="00C07C3C">
        <w:rPr>
          <w:rFonts w:ascii="Arial" w:hAnsi="Arial" w:cs="Arial"/>
          <w:i/>
        </w:rPr>
        <w:t>Infatti</w:t>
      </w:r>
      <w:r w:rsidRPr="00C07C3C">
        <w:rPr>
          <w:rFonts w:ascii="Arial" w:hAnsi="Arial" w:cs="Arial"/>
          <w:i/>
        </w:rPr>
        <w:t xml:space="preserve">, vi abbiamo fatto conoscere la potenza e la venuta del Signore nostro Gesù Cristo, non perché siamo andati dietro a favole artificiosamente inventate, ma perché siamo stati testimoni oculari della sua grandezza. </w:t>
      </w:r>
      <w:r w:rsidRPr="00C07C3C">
        <w:rPr>
          <w:rFonts w:ascii="Arial" w:hAnsi="Arial" w:cs="Arial"/>
          <w:i/>
        </w:rPr>
        <w:t>Egli</w:t>
      </w:r>
      <w:r w:rsidRPr="00C07C3C">
        <w:rPr>
          <w:rFonts w:ascii="Arial" w:hAnsi="Arial" w:cs="Arial"/>
          <w:i/>
        </w:rPr>
        <w:t xml:space="preserve"> infatti ricevette onore e gloria da Dio Padre, quando giunse a lui questa voce dalla maestosa gloria: «Questi è il Figlio mio, l’amato, nel quale ho posto il mio compiacimento». </w:t>
      </w:r>
      <w:r w:rsidRPr="00C07C3C">
        <w:rPr>
          <w:rFonts w:ascii="Arial" w:hAnsi="Arial" w:cs="Arial"/>
          <w:i/>
        </w:rPr>
        <w:t>Questa</w:t>
      </w:r>
      <w:r w:rsidRPr="00C07C3C">
        <w:rPr>
          <w:rFonts w:ascii="Arial" w:hAnsi="Arial" w:cs="Arial"/>
          <w:i/>
        </w:rPr>
        <w:t xml:space="preserve">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w:t>
      </w:r>
      <w:r w:rsidRPr="00C07C3C">
        <w:rPr>
          <w:rFonts w:ascii="Arial" w:hAnsi="Arial" w:cs="Arial"/>
          <w:i/>
        </w:rPr>
        <w:t>Sappiate</w:t>
      </w:r>
      <w:r w:rsidRPr="00C07C3C">
        <w:rPr>
          <w:rFonts w:ascii="Arial" w:hAnsi="Arial" w:cs="Arial"/>
          <w:i/>
        </w:rPr>
        <w:t xml:space="preserve"> anzitutto questo: nessuna scrittura profetica va soggetta a privata spiegazione, </w:t>
      </w:r>
      <w:r w:rsidRPr="00C07C3C">
        <w:rPr>
          <w:rFonts w:ascii="Arial" w:hAnsi="Arial" w:cs="Arial"/>
          <w:i/>
        </w:rPr>
        <w:t>poiché</w:t>
      </w:r>
      <w:r w:rsidRPr="00C07C3C">
        <w:rPr>
          <w:rFonts w:ascii="Arial" w:hAnsi="Arial" w:cs="Arial"/>
          <w:i/>
        </w:rPr>
        <w:t xml:space="preserve"> non da volontà umana è mai venuta una profezia, ma mossi da Spirito Santo parlarono alcuni uomini da parte di Dio</w:t>
      </w:r>
      <w:r w:rsidRPr="00C07C3C">
        <w:rPr>
          <w:rFonts w:ascii="Arial" w:hAnsi="Arial" w:cs="Arial"/>
          <w:i/>
        </w:rPr>
        <w:t xml:space="preserve"> (2Pt 1,15-21). </w:t>
      </w:r>
    </w:p>
    <w:p w14:paraId="6DD77C38" w14:textId="3C0AE719" w:rsidR="00797FB6" w:rsidRDefault="00C07C3C" w:rsidP="00797FB6">
      <w:pPr>
        <w:spacing w:after="120"/>
        <w:jc w:val="both"/>
        <w:rPr>
          <w:rFonts w:ascii="Arial" w:hAnsi="Arial" w:cs="Arial"/>
          <w:iCs/>
        </w:rPr>
      </w:pPr>
      <w:r>
        <w:rPr>
          <w:rFonts w:ascii="Arial" w:hAnsi="Arial" w:cs="Arial"/>
          <w:iCs/>
        </w:rPr>
        <w:t>È cosa assai triste scambiare per chiacchier</w:t>
      </w:r>
      <w:r w:rsidR="007E3FBC">
        <w:rPr>
          <w:rFonts w:ascii="Arial" w:hAnsi="Arial" w:cs="Arial"/>
          <w:iCs/>
        </w:rPr>
        <w:t>e</w:t>
      </w:r>
      <w:r>
        <w:rPr>
          <w:rFonts w:ascii="Arial" w:hAnsi="Arial" w:cs="Arial"/>
          <w:iCs/>
        </w:rPr>
        <w:t xml:space="preserve"> o per vani sproloqui chiedere le ragioni della fede che muove un cuore a dire, a parlare, a prendere vie che qualcuno ritiene che non siano conformi alla sana dottrina. </w:t>
      </w:r>
      <w:r w:rsidR="006D0681">
        <w:rPr>
          <w:rFonts w:ascii="Arial" w:hAnsi="Arial" w:cs="Arial"/>
          <w:iCs/>
        </w:rPr>
        <w:t>La fede non è di un papa</w:t>
      </w:r>
      <w:r w:rsidR="007E3FBC">
        <w:rPr>
          <w:rFonts w:ascii="Arial" w:hAnsi="Arial" w:cs="Arial"/>
          <w:iCs/>
        </w:rPr>
        <w:t>,</w:t>
      </w:r>
      <w:r w:rsidR="006D0681">
        <w:rPr>
          <w:rFonts w:ascii="Arial" w:hAnsi="Arial" w:cs="Arial"/>
          <w:iCs/>
        </w:rPr>
        <w:t xml:space="preserve"> di un vescovo, di un presbitero o di questo o quell’altro membro del corpo di Cristo. La fede è del corpo di Cristo e nel corpo di Cristo tutti sono obbligati ad obbedire alla fede e tutti obbligati a difendere la fede perché rimanga nella sua purezza. Qual è la via perché la fede possa sempre conservarsi pura? È il rendere ragioni con un discorso bene ordinato sia delle nostre parole e sia delle nostre decisioni. Anche Gesù rende ragione delle sue opere e delle sue parole ai Giudei che sempre stanno ad osservarlo per avere di che accusarlo, al fine di toglierlo di mezzo in modo legale, nascondendo così il loro odio e la loro invidia:</w:t>
      </w:r>
    </w:p>
    <w:p w14:paraId="3F6F2F64" w14:textId="3019D501" w:rsidR="006D0681" w:rsidRPr="006D0681" w:rsidRDefault="006D0681" w:rsidP="00797FB6">
      <w:pPr>
        <w:spacing w:after="120"/>
        <w:jc w:val="both"/>
        <w:rPr>
          <w:rFonts w:ascii="Arial" w:hAnsi="Arial" w:cs="Arial"/>
          <w:iCs/>
        </w:rPr>
      </w:pPr>
      <w:r w:rsidRPr="006D0681">
        <w:rPr>
          <w:rFonts w:ascii="Arial" w:hAnsi="Arial" w:cs="Arial"/>
          <w:i/>
        </w:rPr>
        <w:t>Di</w:t>
      </w:r>
      <w:r w:rsidRPr="006D0681">
        <w:rPr>
          <w:rFonts w:ascii="Arial" w:hAnsi="Arial" w:cs="Arial"/>
          <w:i/>
        </w:rPr>
        <w:t xml:space="preserve"> nuovo i Giudei raccolsero delle pietre per lapidarlo. </w:t>
      </w:r>
      <w:r w:rsidRPr="006D0681">
        <w:rPr>
          <w:rFonts w:ascii="Arial" w:hAnsi="Arial" w:cs="Arial"/>
          <w:i/>
        </w:rPr>
        <w:t>Gesù</w:t>
      </w:r>
      <w:r w:rsidRPr="006D0681">
        <w:rPr>
          <w:rFonts w:ascii="Arial" w:hAnsi="Arial" w:cs="Arial"/>
          <w:i/>
        </w:rPr>
        <w:t xml:space="preserve"> disse loro: «Vi ho fatto vedere molte opere buone da parte del Padre: per quale di esse volete lapidarmi?». </w:t>
      </w:r>
      <w:r w:rsidRPr="006D0681">
        <w:rPr>
          <w:rFonts w:ascii="Arial" w:hAnsi="Arial" w:cs="Arial"/>
          <w:i/>
        </w:rPr>
        <w:t>Gli</w:t>
      </w:r>
      <w:r w:rsidRPr="006D0681">
        <w:rPr>
          <w:rFonts w:ascii="Arial" w:hAnsi="Arial" w:cs="Arial"/>
          <w:i/>
        </w:rPr>
        <w:t xml:space="preserve"> risposero i Giudei: «Non ti lapidiamo per un’opera buona, ma per una bestemmia: perché tu, che sei uomo, ti fai Dio». </w:t>
      </w:r>
      <w:r w:rsidRPr="006D0681">
        <w:rPr>
          <w:rFonts w:ascii="Arial" w:hAnsi="Arial" w:cs="Arial"/>
          <w:i/>
        </w:rPr>
        <w:t>Disse</w:t>
      </w:r>
      <w:r w:rsidRPr="006D0681">
        <w:rPr>
          <w:rFonts w:ascii="Arial" w:hAnsi="Arial" w:cs="Arial"/>
          <w:i/>
        </w:rPr>
        <w:t xml:space="preserve"> loro Gesù: «Non è forse scritto nella vostra Legge: Io ho detto: voi siete dèi? </w:t>
      </w:r>
      <w:r w:rsidRPr="006D0681">
        <w:rPr>
          <w:rFonts w:ascii="Arial" w:hAnsi="Arial" w:cs="Arial"/>
          <w:i/>
        </w:rPr>
        <w:t>Ora</w:t>
      </w:r>
      <w:r w:rsidRPr="006D0681">
        <w:rPr>
          <w:rFonts w:ascii="Arial" w:hAnsi="Arial" w:cs="Arial"/>
          <w:i/>
        </w:rPr>
        <w:t xml:space="preserve">, se essa ha chiamato dèi coloro ai quali fu rivolta la parola di Dio – e la Scrittura non può essere annullata –, </w:t>
      </w:r>
      <w:r w:rsidRPr="006D0681">
        <w:rPr>
          <w:rFonts w:ascii="Arial" w:hAnsi="Arial" w:cs="Arial"/>
          <w:i/>
        </w:rPr>
        <w:t>a</w:t>
      </w:r>
      <w:r w:rsidRPr="006D0681">
        <w:rPr>
          <w:rFonts w:ascii="Arial" w:hAnsi="Arial" w:cs="Arial"/>
          <w:i/>
        </w:rPr>
        <w:t xml:space="preserve"> colui che il Padre ha consacrato e mandato nel mondo voi dite: “Tu bestemmi”, perché ho detto: “Sono Figlio di Dio”? </w:t>
      </w:r>
      <w:r w:rsidRPr="006D0681">
        <w:rPr>
          <w:rFonts w:ascii="Arial" w:hAnsi="Arial" w:cs="Arial"/>
          <w:i/>
        </w:rPr>
        <w:t>Se</w:t>
      </w:r>
      <w:r w:rsidRPr="006D0681">
        <w:rPr>
          <w:rFonts w:ascii="Arial" w:hAnsi="Arial" w:cs="Arial"/>
          <w:i/>
        </w:rPr>
        <w:t xml:space="preserve"> non compio le opere del Padre mio, non credetemi; </w:t>
      </w:r>
      <w:r w:rsidRPr="006D0681">
        <w:rPr>
          <w:rFonts w:ascii="Arial" w:hAnsi="Arial" w:cs="Arial"/>
          <w:i/>
        </w:rPr>
        <w:t>ma</w:t>
      </w:r>
      <w:r w:rsidRPr="006D0681">
        <w:rPr>
          <w:rFonts w:ascii="Arial" w:hAnsi="Arial" w:cs="Arial"/>
          <w:i/>
        </w:rPr>
        <w:t xml:space="preserve"> se le compio, anche se non credete a me, credete alle opere, perché sappiate e conosciate che il Padre è in me, e io nel Padre». </w:t>
      </w:r>
      <w:r w:rsidRPr="006D0681">
        <w:rPr>
          <w:rFonts w:ascii="Arial" w:hAnsi="Arial" w:cs="Arial"/>
          <w:i/>
        </w:rPr>
        <w:t>Allora</w:t>
      </w:r>
      <w:r w:rsidRPr="006D0681">
        <w:rPr>
          <w:rFonts w:ascii="Arial" w:hAnsi="Arial" w:cs="Arial"/>
          <w:i/>
        </w:rPr>
        <w:t xml:space="preserve"> cercarono nuovamente di catturarlo, ma egli sfuggì dalle loro mani</w:t>
      </w:r>
      <w:r w:rsidRPr="006D0681">
        <w:rPr>
          <w:rFonts w:ascii="Arial" w:hAnsi="Arial" w:cs="Arial"/>
          <w:i/>
        </w:rPr>
        <w:t xml:space="preserve"> (Gv 10,31-39). </w:t>
      </w:r>
      <w:r>
        <w:rPr>
          <w:rFonts w:ascii="Arial" w:hAnsi="Arial" w:cs="Arial"/>
          <w:iCs/>
        </w:rPr>
        <w:t>Ognuno nella Chiesa ha il diritto che gli vengano date ragioni, quando lui le chiede, per</w:t>
      </w:r>
      <w:r w:rsidR="007E3FBC">
        <w:rPr>
          <w:rFonts w:ascii="Arial" w:hAnsi="Arial" w:cs="Arial"/>
          <w:iCs/>
        </w:rPr>
        <w:t>ché</w:t>
      </w:r>
      <w:r>
        <w:rPr>
          <w:rFonts w:ascii="Arial" w:hAnsi="Arial" w:cs="Arial"/>
          <w:iCs/>
        </w:rPr>
        <w:t xml:space="preserve"> la sua fede rimanga salda e ancorata nella Parola del Signore. Vergine fedele, fa’ che ogni discepolo del Figlio tuo sempre dia ragioni della sua fede con ogni sapienza, intelligenza, scienza dello Spirito Santo, di cui il suo cuore è traboccante. Grazie, Madre Santa. </w:t>
      </w:r>
    </w:p>
    <w:p w14:paraId="5154F12F" w14:textId="7DC68D54" w:rsidR="00A91DDE" w:rsidRPr="00A91DDE" w:rsidRDefault="002142AD" w:rsidP="000379DD">
      <w:pPr>
        <w:spacing w:after="120"/>
        <w:jc w:val="right"/>
        <w:rPr>
          <w:rFonts w:ascii="Arial" w:hAnsi="Arial" w:cs="Arial"/>
          <w:b/>
          <w:bCs/>
          <w:i/>
        </w:rPr>
      </w:pPr>
      <w:r>
        <w:rPr>
          <w:rFonts w:ascii="Arial" w:hAnsi="Arial" w:cs="Arial"/>
          <w:b/>
        </w:rPr>
        <w:t>09</w:t>
      </w:r>
      <w:r w:rsidR="00C8456C">
        <w:rPr>
          <w:rFonts w:ascii="Arial" w:hAnsi="Arial" w:cs="Arial"/>
          <w:b/>
        </w:rPr>
        <w:t xml:space="preserve"> Agosto </w:t>
      </w:r>
      <w:r w:rsidR="0090687F">
        <w:rPr>
          <w:rFonts w:ascii="Arial" w:hAnsi="Arial" w:cs="Arial"/>
          <w:b/>
        </w:rPr>
        <w:t>2026</w:t>
      </w:r>
    </w:p>
    <w:sectPr w:rsidR="00A91DDE" w:rsidRPr="00A91DDE" w:rsidSect="006D0681">
      <w:type w:val="oddPage"/>
      <w:pgSz w:w="11906" w:h="16838" w:code="9"/>
      <w:pgMar w:top="454" w:right="1418" w:bottom="51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DBE2" w14:textId="77777777" w:rsidR="00341494" w:rsidRDefault="00341494" w:rsidP="002560DB">
      <w:r>
        <w:separator/>
      </w:r>
    </w:p>
  </w:endnote>
  <w:endnote w:type="continuationSeparator" w:id="0">
    <w:p w14:paraId="378F0C5B" w14:textId="77777777" w:rsidR="00341494" w:rsidRDefault="0034149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PT Serif">
    <w:charset w:val="00"/>
    <w:family w:val="roman"/>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9A76F" w14:textId="77777777" w:rsidR="00341494" w:rsidRDefault="00341494" w:rsidP="002560DB">
      <w:r>
        <w:separator/>
      </w:r>
    </w:p>
  </w:footnote>
  <w:footnote w:type="continuationSeparator" w:id="0">
    <w:p w14:paraId="78F93E8F" w14:textId="77777777" w:rsidR="00341494" w:rsidRDefault="00341494"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4CB"/>
    <w:rsid w:val="00051DAD"/>
    <w:rsid w:val="00052DA3"/>
    <w:rsid w:val="00053CA5"/>
    <w:rsid w:val="00053DAB"/>
    <w:rsid w:val="000549E0"/>
    <w:rsid w:val="00054C9C"/>
    <w:rsid w:val="00054C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168A"/>
    <w:rsid w:val="000D26AA"/>
    <w:rsid w:val="000D2C52"/>
    <w:rsid w:val="000D2CDF"/>
    <w:rsid w:val="000D2FC4"/>
    <w:rsid w:val="000D30D8"/>
    <w:rsid w:val="000D386F"/>
    <w:rsid w:val="000D4ED0"/>
    <w:rsid w:val="000D671A"/>
    <w:rsid w:val="000D6756"/>
    <w:rsid w:val="000D67BB"/>
    <w:rsid w:val="000D6D31"/>
    <w:rsid w:val="000D7EAF"/>
    <w:rsid w:val="000E09F8"/>
    <w:rsid w:val="000E2259"/>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37F"/>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753"/>
    <w:rsid w:val="00155A79"/>
    <w:rsid w:val="001569B5"/>
    <w:rsid w:val="001573BE"/>
    <w:rsid w:val="00160048"/>
    <w:rsid w:val="001606E2"/>
    <w:rsid w:val="00160840"/>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2AD"/>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3C11"/>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1631"/>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4520"/>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494"/>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257"/>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A1B"/>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37D34"/>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4A0A"/>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1E"/>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56E8"/>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430"/>
    <w:rsid w:val="00597B00"/>
    <w:rsid w:val="005A1642"/>
    <w:rsid w:val="005A19E0"/>
    <w:rsid w:val="005A262C"/>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2B03"/>
    <w:rsid w:val="005F30D5"/>
    <w:rsid w:val="005F31F9"/>
    <w:rsid w:val="005F362E"/>
    <w:rsid w:val="005F5F73"/>
    <w:rsid w:val="005F6346"/>
    <w:rsid w:val="005F6705"/>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3C5A"/>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681"/>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1E96"/>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67CF"/>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3FBC"/>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A1D"/>
    <w:rsid w:val="00851D40"/>
    <w:rsid w:val="00851E2F"/>
    <w:rsid w:val="008521C4"/>
    <w:rsid w:val="0085250B"/>
    <w:rsid w:val="0085360F"/>
    <w:rsid w:val="00854345"/>
    <w:rsid w:val="00854B47"/>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7CF"/>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E7769"/>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70"/>
    <w:rsid w:val="00905DA5"/>
    <w:rsid w:val="00906218"/>
    <w:rsid w:val="0090687F"/>
    <w:rsid w:val="00906A4E"/>
    <w:rsid w:val="00907898"/>
    <w:rsid w:val="00907A45"/>
    <w:rsid w:val="00910297"/>
    <w:rsid w:val="00910B68"/>
    <w:rsid w:val="00911E22"/>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4E1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47B3"/>
    <w:rsid w:val="00954CF0"/>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4C93"/>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719"/>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67F"/>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41A"/>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3C"/>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2"/>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29E"/>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56C"/>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3DC6"/>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73A"/>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6EC5"/>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1F3B"/>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11E"/>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954CF0"/>
    <w:pPr>
      <w:keepNext/>
      <w:spacing w:after="120"/>
      <w:jc w:val="center"/>
      <w:outlineLvl w:val="0"/>
    </w:pPr>
    <w:rPr>
      <w:rFonts w:ascii="Arial" w:hAnsi="Arial" w:cs="Arial"/>
      <w:b/>
      <w:bCs/>
      <w:kern w:val="32"/>
      <w:sz w:val="22"/>
      <w:szCs w:val="2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 w:type="character" w:customStyle="1" w:styleId="text-to-speech">
    <w:name w:val="text-to-speech"/>
    <w:basedOn w:val="Carpredefinitoparagrafo"/>
    <w:rsid w:val="0052151E"/>
  </w:style>
  <w:style w:type="character" w:customStyle="1" w:styleId="versenumber">
    <w:name w:val="verse_number"/>
    <w:basedOn w:val="Carpredefinitoparagrafo"/>
    <w:rsid w:val="00521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1805</Words>
  <Characters>10294</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2012-12-02T15:57:00Z</cp:lastPrinted>
  <dcterms:created xsi:type="dcterms:W3CDTF">2025-04-22T16:51:00Z</dcterms:created>
  <dcterms:modified xsi:type="dcterms:W3CDTF">2025-04-24T05:29:00Z</dcterms:modified>
</cp:coreProperties>
</file>